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5859" w:rsidRPr="00947AA0" w:rsidRDefault="00105859" w:rsidP="00105859">
      <w:pPr>
        <w:pStyle w:val="1"/>
        <w:rPr>
          <w:lang w:eastAsia="ru-RU"/>
        </w:rPr>
      </w:pPr>
      <w:bookmarkStart w:id="0" w:name="_Toc431462819"/>
      <w:r w:rsidRPr="00947AA0">
        <w:rPr>
          <w:lang w:val="ru-MO" w:eastAsia="ru-RU"/>
        </w:rPr>
        <w:t xml:space="preserve">Тема </w:t>
      </w:r>
      <w:r>
        <w:rPr>
          <w:lang w:val="ru-MO" w:eastAsia="ru-RU"/>
        </w:rPr>
        <w:t>8</w:t>
      </w:r>
      <w:r w:rsidRPr="00947AA0">
        <w:rPr>
          <w:lang w:eastAsia="ru-RU"/>
        </w:rPr>
        <w:t>. Рынок совершенной конкуренции</w:t>
      </w:r>
      <w:bookmarkEnd w:id="0"/>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b/>
          <w:sz w:val="24"/>
          <w:szCs w:val="24"/>
        </w:rPr>
      </w:pPr>
    </w:p>
    <w:p w:rsidR="00105859" w:rsidRPr="00C330BC" w:rsidRDefault="00105859" w:rsidP="00105859">
      <w:pPr>
        <w:spacing w:after="0" w:line="240" w:lineRule="auto"/>
        <w:rPr>
          <w:rFonts w:ascii="Times New Roman" w:hAnsi="Times New Roman"/>
          <w:sz w:val="24"/>
        </w:rPr>
      </w:pPr>
      <w:r w:rsidRPr="00C330BC">
        <w:rPr>
          <w:rFonts w:ascii="Times New Roman" w:hAnsi="Times New Roman"/>
          <w:sz w:val="24"/>
        </w:rPr>
        <w:t>6.1. Понятие совершенно конкурентного рынка.</w:t>
      </w:r>
    </w:p>
    <w:p w:rsidR="00105859" w:rsidRPr="00C330BC" w:rsidRDefault="00105859" w:rsidP="00105859">
      <w:pPr>
        <w:spacing w:after="0" w:line="240" w:lineRule="auto"/>
        <w:rPr>
          <w:rFonts w:ascii="Times New Roman" w:hAnsi="Times New Roman"/>
          <w:sz w:val="24"/>
        </w:rPr>
      </w:pPr>
      <w:r w:rsidRPr="00C330BC">
        <w:rPr>
          <w:rFonts w:ascii="Times New Roman" w:hAnsi="Times New Roman"/>
          <w:sz w:val="24"/>
        </w:rPr>
        <w:t>6.2. Решение фирмы об объеме предложения в краткосрочном периоде.</w:t>
      </w:r>
    </w:p>
    <w:p w:rsidR="00105859" w:rsidRPr="00C330BC" w:rsidRDefault="00105859" w:rsidP="00105859">
      <w:pPr>
        <w:spacing w:after="0" w:line="240" w:lineRule="auto"/>
        <w:rPr>
          <w:rFonts w:ascii="Times New Roman" w:hAnsi="Times New Roman"/>
          <w:sz w:val="24"/>
        </w:rPr>
      </w:pPr>
      <w:r w:rsidRPr="00C330BC">
        <w:rPr>
          <w:rFonts w:ascii="Times New Roman" w:hAnsi="Times New Roman"/>
          <w:sz w:val="24"/>
        </w:rPr>
        <w:t>6.3. Кривые предложения в долгосрочном периоде.</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left="709" w:firstLine="11"/>
        <w:rPr>
          <w:rFonts w:ascii="Times New Roman" w:eastAsia="Times New Roman" w:hAnsi="Times New Roman"/>
          <w:b/>
          <w:sz w:val="24"/>
          <w:szCs w:val="24"/>
        </w:rPr>
      </w:pPr>
      <w:r w:rsidRPr="00947AA0">
        <w:rPr>
          <w:rFonts w:ascii="Times New Roman" w:eastAsia="Times New Roman" w:hAnsi="Times New Roman"/>
          <w:b/>
          <w:sz w:val="24"/>
          <w:szCs w:val="24"/>
        </w:rPr>
        <w:t>6.1. Понятие совершенно конкурентного рынка</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Хороший пример совершенно конкурентной фирмы являет собой индивидуальный фермер. Он, конечно же, не рассчитывает на то, что продажа им допол</w:t>
      </w:r>
      <w:r w:rsidRPr="00947AA0">
        <w:rPr>
          <w:rFonts w:ascii="Times New Roman" w:eastAsia="Times New Roman" w:hAnsi="Times New Roman"/>
          <w:sz w:val="24"/>
          <w:szCs w:val="24"/>
        </w:rPr>
        <w:softHyphen/>
        <w:t>нительного бушеля пшеницы, кукурузы или карто</w:t>
      </w:r>
      <w:r w:rsidRPr="00947AA0">
        <w:rPr>
          <w:rFonts w:ascii="Times New Roman" w:eastAsia="Times New Roman" w:hAnsi="Times New Roman"/>
          <w:sz w:val="24"/>
          <w:szCs w:val="24"/>
        </w:rPr>
        <w:softHyphen/>
        <w:t>феля окажет воздействие на рыночную цену этих товаров. Фермер принимает цены такими, какие они есть, и справедливо полагает, что при существующей цене (какой бы она ни была) он может про</w:t>
      </w:r>
      <w:r w:rsidRPr="00947AA0">
        <w:rPr>
          <w:rFonts w:ascii="Times New Roman" w:eastAsia="Times New Roman" w:hAnsi="Times New Roman"/>
          <w:sz w:val="24"/>
          <w:szCs w:val="24"/>
        </w:rPr>
        <w:softHyphen/>
        <w:t>давать столько, сколько он решает продать.</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i/>
          <w:sz w:val="24"/>
          <w:szCs w:val="24"/>
        </w:rPr>
        <w:t>►Совершенно конкурентная фирма</w:t>
      </w:r>
      <w:r w:rsidRPr="00947AA0">
        <w:rPr>
          <w:rFonts w:ascii="Times New Roman" w:eastAsia="Times New Roman" w:hAnsi="Times New Roman"/>
          <w:sz w:val="24"/>
          <w:szCs w:val="24"/>
        </w:rPr>
        <w:t xml:space="preserve"> прини</w:t>
      </w:r>
      <w:r w:rsidRPr="00947AA0">
        <w:rPr>
          <w:rFonts w:ascii="Times New Roman" w:eastAsia="Times New Roman" w:hAnsi="Times New Roman"/>
          <w:sz w:val="24"/>
          <w:szCs w:val="24"/>
        </w:rPr>
        <w:softHyphen/>
        <w:t>мает цену на свою продукцию как данную, не зависящую от продаваемого ею объема про</w:t>
      </w:r>
      <w:r w:rsidRPr="00947AA0">
        <w:rPr>
          <w:rFonts w:ascii="Times New Roman" w:eastAsia="Times New Roman" w:hAnsi="Times New Roman"/>
          <w:sz w:val="24"/>
          <w:szCs w:val="24"/>
        </w:rPr>
        <w:softHyphen/>
        <w:t xml:space="preserve">дукции. </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Это определение означает, что совершенно конкуре</w:t>
      </w:r>
      <w:r w:rsidRPr="00947AA0">
        <w:rPr>
          <w:rFonts w:ascii="Times New Roman" w:eastAsia="Times New Roman" w:hAnsi="Times New Roman"/>
          <w:sz w:val="24"/>
          <w:szCs w:val="24"/>
        </w:rPr>
        <w:softHyphen/>
        <w:t>нтная фирма сталкивается с кривой спроса, подо</w:t>
      </w:r>
      <w:r w:rsidRPr="00947AA0">
        <w:rPr>
          <w:rFonts w:ascii="Times New Roman" w:eastAsia="Times New Roman" w:hAnsi="Times New Roman"/>
          <w:sz w:val="24"/>
          <w:szCs w:val="24"/>
        </w:rPr>
        <w:softHyphen/>
        <w:t>бной той, что показана на рис. 1а.</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Совершенно конкурентная фирма может продавать  столько продукции, сколько она хочет, по рыночной цене Р</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xml:space="preserve">. Ее кривая спроса горизонтальна, как на рис.1а. </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Рисунок 1</w:t>
      </w:r>
      <w:r w:rsidRPr="00947AA0">
        <w:rPr>
          <w:rFonts w:ascii="Times New Roman" w:eastAsia="Times New Roman" w:hAnsi="Times New Roman"/>
          <w:sz w:val="24"/>
          <w:szCs w:val="24"/>
          <w:lang w:val="en-US"/>
        </w:rPr>
        <w:t>b</w:t>
      </w:r>
      <w:r w:rsidRPr="00947AA0">
        <w:rPr>
          <w:rFonts w:ascii="Times New Roman" w:eastAsia="Times New Roman" w:hAnsi="Times New Roman"/>
          <w:sz w:val="24"/>
          <w:szCs w:val="24"/>
        </w:rPr>
        <w:t xml:space="preserve"> показывает падающую кривую спроса, с которой сталкиваются моно</w:t>
      </w:r>
      <w:r w:rsidRPr="00947AA0">
        <w:rPr>
          <w:rFonts w:ascii="Times New Roman" w:eastAsia="Times New Roman" w:hAnsi="Times New Roman"/>
          <w:sz w:val="24"/>
          <w:szCs w:val="24"/>
        </w:rPr>
        <w:softHyphen/>
        <w:t xml:space="preserve">полисты и другие </w:t>
      </w:r>
      <w:r w:rsidRPr="00947AA0">
        <w:rPr>
          <w:rFonts w:ascii="Times New Roman" w:eastAsia="Times New Roman" w:hAnsi="Times New Roman"/>
          <w:i/>
          <w:sz w:val="24"/>
          <w:szCs w:val="24"/>
        </w:rPr>
        <w:t>несовершенно конкурентные</w:t>
      </w:r>
      <w:r w:rsidRPr="00947AA0">
        <w:rPr>
          <w:rFonts w:ascii="Times New Roman" w:eastAsia="Times New Roman" w:hAnsi="Times New Roman"/>
          <w:sz w:val="24"/>
          <w:szCs w:val="24"/>
        </w:rPr>
        <w:t xml:space="preserve"> фирмы. Фирма, сталкиваясь с такого рода кривой спроса, может, как правило, поднимать свою цену без потери всех своих клиентов, а для того чтобы существенно увеличить спрос на свою продукцию, возможно, должна значительно понизить цену. Поскольку несовершенно конкурентные фирмы могут выбирать цену, по которой они продают, они известны как «объявляющие цену», или «</w:t>
      </w:r>
      <w:proofErr w:type="spellStart"/>
      <w:r w:rsidRPr="00947AA0">
        <w:rPr>
          <w:rFonts w:ascii="Times New Roman" w:eastAsia="Times New Roman" w:hAnsi="Times New Roman"/>
          <w:sz w:val="24"/>
          <w:szCs w:val="24"/>
        </w:rPr>
        <w:t>ценопроизводители</w:t>
      </w:r>
      <w:proofErr w:type="spellEnd"/>
      <w:r w:rsidRPr="00947AA0">
        <w:rPr>
          <w:rFonts w:ascii="Times New Roman" w:eastAsia="Times New Roman" w:hAnsi="Times New Roman"/>
          <w:sz w:val="24"/>
          <w:szCs w:val="24"/>
        </w:rPr>
        <w:t>» (</w:t>
      </w:r>
      <w:r w:rsidRPr="00947AA0">
        <w:rPr>
          <w:rFonts w:ascii="Times New Roman" w:eastAsia="Times New Roman" w:hAnsi="Times New Roman"/>
          <w:sz w:val="24"/>
          <w:szCs w:val="24"/>
          <w:lang w:val="en-US"/>
        </w:rPr>
        <w:t>price</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maker</w:t>
      </w:r>
      <w:r w:rsidRPr="00947AA0">
        <w:rPr>
          <w:rFonts w:ascii="Times New Roman" w:eastAsia="Times New Roman" w:hAnsi="Times New Roman"/>
          <w:sz w:val="24"/>
          <w:szCs w:val="24"/>
        </w:rPr>
        <w:t>) в противоположность совершенно конкурентным, которые являются «</w:t>
      </w:r>
      <w:proofErr w:type="spellStart"/>
      <w:r w:rsidRPr="00947AA0">
        <w:rPr>
          <w:rFonts w:ascii="Times New Roman" w:eastAsia="Times New Roman" w:hAnsi="Times New Roman"/>
          <w:sz w:val="24"/>
          <w:szCs w:val="24"/>
        </w:rPr>
        <w:t>ценополучателями</w:t>
      </w:r>
      <w:proofErr w:type="spellEnd"/>
      <w:r w:rsidRPr="00947AA0">
        <w:rPr>
          <w:rFonts w:ascii="Times New Roman" w:eastAsia="Times New Roman" w:hAnsi="Times New Roman"/>
          <w:sz w:val="24"/>
          <w:szCs w:val="24"/>
        </w:rPr>
        <w:t>» (</w:t>
      </w:r>
      <w:r w:rsidRPr="00947AA0">
        <w:rPr>
          <w:rFonts w:ascii="Times New Roman" w:eastAsia="Times New Roman" w:hAnsi="Times New Roman"/>
          <w:sz w:val="24"/>
          <w:szCs w:val="24"/>
          <w:lang w:val="en-US"/>
        </w:rPr>
        <w:t>price</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taker</w:t>
      </w:r>
      <w:r w:rsidRPr="00947AA0">
        <w:rPr>
          <w:rFonts w:ascii="Times New Roman" w:eastAsia="Times New Roman" w:hAnsi="Times New Roman"/>
          <w:sz w:val="24"/>
          <w:szCs w:val="24"/>
        </w:rPr>
        <w:t>).</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Как получается, что фермеры, производящие пшеницу, и другие совершенно конкурентные фирмы сталкиваются с кривыми спроса, подобными той, что изображена на рис. 1а? Как могут кривые спроса фирм быть горизонтальными, даже несмотря на то, что рыночная кривая спроса является нисходящей? Кроме всего прочего, рыночная кривая спроса на пшеницу и большинство других продуктов выглядит как на рис. 1</w:t>
      </w:r>
      <w:r w:rsidRPr="00947AA0">
        <w:rPr>
          <w:rFonts w:ascii="Times New Roman" w:eastAsia="Times New Roman" w:hAnsi="Times New Roman"/>
          <w:sz w:val="24"/>
          <w:szCs w:val="24"/>
          <w:lang w:val="en-US"/>
        </w:rPr>
        <w:t>b</w:t>
      </w:r>
      <w:r w:rsidRPr="00947AA0">
        <w:rPr>
          <w:rFonts w:ascii="Times New Roman" w:eastAsia="Times New Roman" w:hAnsi="Times New Roman"/>
          <w:sz w:val="24"/>
          <w:szCs w:val="24"/>
        </w:rPr>
        <w:t>: малые приросты цены не снижают сразу же объем спроса до нуля. Для возникновения совершенной конкуренции необходимы пять условий.</w:t>
      </w:r>
    </w:p>
    <w:p w:rsidR="00105859" w:rsidRPr="00947AA0" w:rsidRDefault="00105859" w:rsidP="00105859">
      <w:pPr>
        <w:widowControl w:val="0"/>
        <w:snapToGrid w:val="0"/>
        <w:spacing w:after="0" w:line="240" w:lineRule="auto"/>
        <w:ind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►Все продавцы на рынке будут совершенными конкурентами, если (1) каждый из них мал относительно рынка в целом, (2) продукция является однородной, (3) покупатели хорошо информированы о ценах продавцов, (4) продавцы действуют независимо друг от друга и (5) фирмы могут свободно выходить из отрасли и входить в отрасль.</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u w:val="single"/>
        </w:rPr>
        <w:t>Первое из этих условий</w:t>
      </w:r>
      <w:r w:rsidRPr="00947AA0">
        <w:rPr>
          <w:rFonts w:ascii="Times New Roman" w:eastAsia="Times New Roman" w:hAnsi="Times New Roman"/>
          <w:sz w:val="24"/>
          <w:szCs w:val="24"/>
        </w:rPr>
        <w:t xml:space="preserve"> гарантирует, что ни одна из фирм не может оказывать заметного влияния на совокупный объем предложения. Это условие четко выполняется на рынках сельскохозяйственных продуктов. Даже если владелица небольшой фермы утраивает объем производимой пшеницы, то обусловленное этим изменение в совокупном объеме предложения пшеницы в стране в процентах будет совершенно ничтожным и, следовательно, таким же будет и воздействие, которое индивидуальный производитель мог бы оказать на цену. Поэтому фермерша вправе предположить, что цена, по которой она продает, не зависит от продаваемого ею количества. Таким образом, ее поведение является совершенно конкурентным.</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left="240" w:firstLine="660"/>
        <w:jc w:val="center"/>
        <w:rPr>
          <w:rFonts w:ascii="Times New Roman" w:eastAsia="Times New Roman" w:hAnsi="Times New Roman"/>
          <w:sz w:val="24"/>
          <w:szCs w:val="24"/>
          <w:lang w:val="en-US"/>
        </w:rPr>
      </w:pPr>
      <w:r>
        <w:rPr>
          <w:rFonts w:ascii="Times New Roman" w:eastAsia="Times New Roman" w:hAnsi="Times New Roman"/>
          <w:noProof/>
          <w:sz w:val="24"/>
          <w:szCs w:val="24"/>
        </w:rPr>
        <w:lastRenderedPageBreak/>
        <w:drawing>
          <wp:inline distT="0" distB="0" distL="0" distR="0">
            <wp:extent cx="2552065" cy="4826635"/>
            <wp:effectExtent l="19050" t="0" r="635" b="0"/>
            <wp:docPr id="1"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pic:cNvPicPr>
                      <a:picLocks noChangeAspect="1" noChangeArrowheads="1"/>
                    </pic:cNvPicPr>
                  </pic:nvPicPr>
                  <pic:blipFill>
                    <a:blip r:embed="rId5" cstate="print"/>
                    <a:srcRect/>
                    <a:stretch>
                      <a:fillRect/>
                    </a:stretch>
                  </pic:blipFill>
                  <pic:spPr bwMode="auto">
                    <a:xfrm>
                      <a:off x="0" y="0"/>
                      <a:ext cx="2552065" cy="4826635"/>
                    </a:xfrm>
                    <a:prstGeom prst="rect">
                      <a:avLst/>
                    </a:prstGeom>
                    <a:noFill/>
                    <a:ln w="9525">
                      <a:noFill/>
                      <a:miter lim="800000"/>
                      <a:headEnd/>
                      <a:tailEnd/>
                    </a:ln>
                  </pic:spPr>
                </pic:pic>
              </a:graphicData>
            </a:graphic>
          </wp:inline>
        </w:drawing>
      </w:r>
    </w:p>
    <w:p w:rsidR="00105859" w:rsidRPr="00947AA0" w:rsidRDefault="00105859" w:rsidP="00105859">
      <w:pPr>
        <w:widowControl w:val="0"/>
        <w:snapToGrid w:val="0"/>
        <w:spacing w:after="0" w:line="240" w:lineRule="auto"/>
        <w:ind w:left="240" w:firstLine="660"/>
        <w:jc w:val="both"/>
        <w:rPr>
          <w:rFonts w:ascii="Times New Roman" w:eastAsia="Times New Roman" w:hAnsi="Times New Roman"/>
          <w:sz w:val="24"/>
          <w:szCs w:val="24"/>
          <w:lang w:val="en-US"/>
        </w:rPr>
      </w:pP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u w:val="single"/>
        </w:rPr>
        <w:t>Второе условие</w:t>
      </w:r>
      <w:r w:rsidRPr="00947AA0">
        <w:rPr>
          <w:rFonts w:ascii="Times New Roman" w:eastAsia="Times New Roman" w:hAnsi="Times New Roman"/>
          <w:sz w:val="24"/>
          <w:szCs w:val="24"/>
        </w:rPr>
        <w:t xml:space="preserve">, согласно которому продукт должен быть однородным, гарантирует, что потребители будут столь же счастливы от покупки товара у одного продавца, как и у другого. Продукты на многих рынках являются однородными; соль есть соль, один </w:t>
      </w:r>
      <w:proofErr w:type="spellStart"/>
      <w:r w:rsidRPr="00947AA0">
        <w:rPr>
          <w:rFonts w:ascii="Times New Roman" w:eastAsia="Times New Roman" w:hAnsi="Times New Roman"/>
          <w:sz w:val="24"/>
          <w:szCs w:val="24"/>
        </w:rPr>
        <w:t>однофунтовый</w:t>
      </w:r>
      <w:proofErr w:type="spellEnd"/>
      <w:r w:rsidRPr="00947AA0">
        <w:rPr>
          <w:rFonts w:ascii="Times New Roman" w:eastAsia="Times New Roman" w:hAnsi="Times New Roman"/>
          <w:sz w:val="24"/>
          <w:szCs w:val="24"/>
        </w:rPr>
        <w:t xml:space="preserve"> омар подобен любому другому, а сорта пшеницы и других сельскохозяйственных продуктов отвечают установленным стандартам, тогда как ни одна картина, написанная маслом, не походит на другую. Если продукты однородны и если выполняется </w:t>
      </w:r>
      <w:r w:rsidRPr="00947AA0">
        <w:rPr>
          <w:rFonts w:ascii="Times New Roman" w:eastAsia="Times New Roman" w:hAnsi="Times New Roman"/>
          <w:sz w:val="24"/>
          <w:szCs w:val="24"/>
          <w:u w:val="single"/>
        </w:rPr>
        <w:t>третье условие</w:t>
      </w:r>
      <w:r w:rsidRPr="00947AA0">
        <w:rPr>
          <w:rFonts w:ascii="Times New Roman" w:eastAsia="Times New Roman" w:hAnsi="Times New Roman"/>
          <w:sz w:val="24"/>
          <w:szCs w:val="24"/>
        </w:rPr>
        <w:t>, согласно которому покупатели осведомлены обо всех ценах продавцов, то любой продавец, повышающий цену, растеряет всех своих клиентов, т. е. произойдет именно то, что показывает кривая спроса на рис 1</w:t>
      </w:r>
      <w:r w:rsidRPr="00947AA0">
        <w:rPr>
          <w:rFonts w:ascii="Times New Roman" w:eastAsia="Times New Roman" w:hAnsi="Times New Roman"/>
          <w:sz w:val="24"/>
          <w:szCs w:val="24"/>
          <w:lang w:val="en-US"/>
        </w:rPr>
        <w:t>a</w:t>
      </w:r>
      <w:r w:rsidRPr="00947AA0">
        <w:rPr>
          <w:rFonts w:ascii="Times New Roman" w:eastAsia="Times New Roman" w:hAnsi="Times New Roman"/>
          <w:sz w:val="24"/>
          <w:szCs w:val="24"/>
        </w:rPr>
        <w:t>. До тех пор пока покупатели хорошо информированы о ценах, ни одна фирма не может запросить больше, чем запрашивают другие.</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u w:val="single"/>
        </w:rPr>
        <w:t>Четвертое условие</w:t>
      </w:r>
      <w:r w:rsidRPr="00947AA0">
        <w:rPr>
          <w:rFonts w:ascii="Times New Roman" w:eastAsia="Times New Roman" w:hAnsi="Times New Roman"/>
          <w:sz w:val="24"/>
          <w:szCs w:val="24"/>
        </w:rPr>
        <w:t xml:space="preserve"> требует, чтобы все фирмы в отрасли действовали независимо. Совершенно конкурентные продавцы не объединяются для установления соглашения о цене, которую они все назначат, или о совокупном объеме предложения, как, например, это сумели сделать члены ОПЕК в середине 70-х годов, когда они действительно контролировали мировые поставки нефти. Конечно, каждая фирма заботится о своем собственном бизнесе, пытаясь выбрать подходящий объем выпуска (</w:t>
      </w:r>
      <w:proofErr w:type="spellStart"/>
      <w:r w:rsidRPr="00947AA0">
        <w:rPr>
          <w:rFonts w:ascii="Times New Roman" w:eastAsia="Times New Roman" w:hAnsi="Times New Roman"/>
          <w:sz w:val="24"/>
          <w:szCs w:val="24"/>
        </w:rPr>
        <w:t>максимизирующий</w:t>
      </w:r>
      <w:proofErr w:type="spellEnd"/>
      <w:r w:rsidRPr="00947AA0">
        <w:rPr>
          <w:rFonts w:ascii="Times New Roman" w:eastAsia="Times New Roman" w:hAnsi="Times New Roman"/>
          <w:sz w:val="24"/>
          <w:szCs w:val="24"/>
        </w:rPr>
        <w:t xml:space="preserve"> ее прибыли) в предположении, что она не может влиять на цену.</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u w:val="single"/>
        </w:rPr>
        <w:t>Пятое условие</w:t>
      </w:r>
      <w:r w:rsidRPr="00947AA0">
        <w:rPr>
          <w:rFonts w:ascii="Times New Roman" w:eastAsia="Times New Roman" w:hAnsi="Times New Roman"/>
          <w:sz w:val="24"/>
          <w:szCs w:val="24"/>
        </w:rPr>
        <w:t xml:space="preserve">, согласно которому фирмы могут свободно входить в отрасль и выходить из нее, гарантирует, что любая фирма, использующая лучший способ производства, может войти в отрасль и что убыточные фирмы могут по своему желанию выйти из отрасли. Свободные вход и выход помогают гарантировать то, что существующие в отрасли фирмы не могут повышать цену посредством соглашения о сокращении выпуска, поскольку любое повышение цены, вероятно, способствует </w:t>
      </w:r>
      <w:r w:rsidRPr="00947AA0">
        <w:rPr>
          <w:rFonts w:ascii="Times New Roman" w:eastAsia="Times New Roman" w:hAnsi="Times New Roman"/>
          <w:sz w:val="24"/>
          <w:szCs w:val="24"/>
        </w:rPr>
        <w:lastRenderedPageBreak/>
        <w:t>вхождению новых фирм, которые увеличат объем предложения.</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Когда выполняются эти пять условий, сфера предложения рынка является совершенно конкурентной. И лишь немного больше требуется для того, чтобы был совершенно конкурентным рынок в целом.</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►Рынок является совершенно конкурентным, если все продавцы в отрасли — совершенные конкуренты и имеется много покупателей, каждый из которых хорошо информирован о ценах продавцов и которые малы относительно рынка в целом и действуют независимо.</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p>
    <w:p w:rsidR="00105859" w:rsidRPr="00947AA0" w:rsidRDefault="00105859" w:rsidP="00105859">
      <w:r w:rsidRPr="00947AA0">
        <w:t>6.2. Решение фирмы об объеме предложения в краткосрочном периоде</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Любая фирма выберет такой объем выпуска, который максимизирует ее прибыль. Мы представляем </w:t>
      </w:r>
      <w:proofErr w:type="spellStart"/>
      <w:r w:rsidRPr="00947AA0">
        <w:rPr>
          <w:rFonts w:ascii="Times New Roman" w:eastAsia="Times New Roman" w:hAnsi="Times New Roman"/>
          <w:sz w:val="24"/>
          <w:szCs w:val="24"/>
        </w:rPr>
        <w:t>двухшаговую</w:t>
      </w:r>
      <w:proofErr w:type="spellEnd"/>
      <w:r w:rsidRPr="00947AA0">
        <w:rPr>
          <w:rFonts w:ascii="Times New Roman" w:eastAsia="Times New Roman" w:hAnsi="Times New Roman"/>
          <w:sz w:val="24"/>
          <w:szCs w:val="24"/>
        </w:rPr>
        <w:t xml:space="preserve"> процедуру выбора оптимального объема производства совершенно конкурентной фирмы в краткосрочном периоде. </w:t>
      </w:r>
      <w:r w:rsidRPr="00947AA0">
        <w:rPr>
          <w:rFonts w:ascii="Times New Roman" w:eastAsia="Times New Roman" w:hAnsi="Times New Roman"/>
          <w:sz w:val="24"/>
          <w:szCs w:val="24"/>
          <w:u w:val="single"/>
        </w:rPr>
        <w:t>Первый шаг</w:t>
      </w:r>
      <w:r w:rsidRPr="00947AA0">
        <w:rPr>
          <w:rFonts w:ascii="Times New Roman" w:eastAsia="Times New Roman" w:hAnsi="Times New Roman"/>
          <w:sz w:val="24"/>
          <w:szCs w:val="24"/>
        </w:rPr>
        <w:t xml:space="preserve"> состоит в выборе наилучшего </w:t>
      </w:r>
      <w:r w:rsidRPr="00947AA0">
        <w:rPr>
          <w:rFonts w:ascii="Times New Roman" w:eastAsia="Times New Roman" w:hAnsi="Times New Roman"/>
          <w:i/>
          <w:sz w:val="24"/>
          <w:szCs w:val="24"/>
        </w:rPr>
        <w:t>положительного</w:t>
      </w:r>
      <w:r w:rsidRPr="00947AA0">
        <w:rPr>
          <w:rFonts w:ascii="Times New Roman" w:eastAsia="Times New Roman" w:hAnsi="Times New Roman"/>
          <w:sz w:val="24"/>
          <w:szCs w:val="24"/>
        </w:rPr>
        <w:t xml:space="preserve"> объема выпуска. Это дает объем предложения, </w:t>
      </w:r>
      <w:proofErr w:type="spellStart"/>
      <w:r w:rsidRPr="00947AA0">
        <w:rPr>
          <w:rFonts w:ascii="Times New Roman" w:eastAsia="Times New Roman" w:hAnsi="Times New Roman"/>
          <w:sz w:val="24"/>
          <w:szCs w:val="24"/>
        </w:rPr>
        <w:t>максимизирующий</w:t>
      </w:r>
      <w:proofErr w:type="spellEnd"/>
      <w:r w:rsidRPr="00947AA0">
        <w:rPr>
          <w:rFonts w:ascii="Times New Roman" w:eastAsia="Times New Roman" w:hAnsi="Times New Roman"/>
          <w:sz w:val="24"/>
          <w:szCs w:val="24"/>
        </w:rPr>
        <w:t xml:space="preserve"> прибыль, в том случае, </w:t>
      </w:r>
      <w:r w:rsidRPr="00947AA0">
        <w:rPr>
          <w:rFonts w:ascii="Times New Roman" w:eastAsia="Times New Roman" w:hAnsi="Times New Roman"/>
          <w:i/>
          <w:sz w:val="24"/>
          <w:szCs w:val="24"/>
        </w:rPr>
        <w:t>если</w:t>
      </w:r>
      <w:r w:rsidRPr="00947AA0">
        <w:rPr>
          <w:rFonts w:ascii="Times New Roman" w:eastAsia="Times New Roman" w:hAnsi="Times New Roman"/>
          <w:sz w:val="24"/>
          <w:szCs w:val="24"/>
        </w:rPr>
        <w:t xml:space="preserve"> фирма вообще собирается что-либо предлагать. </w:t>
      </w:r>
      <w:r w:rsidRPr="00947AA0">
        <w:rPr>
          <w:rFonts w:ascii="Times New Roman" w:eastAsia="Times New Roman" w:hAnsi="Times New Roman"/>
          <w:sz w:val="24"/>
          <w:szCs w:val="24"/>
          <w:u w:val="single"/>
        </w:rPr>
        <w:t>Второй шаг</w:t>
      </w:r>
      <w:r w:rsidRPr="00947AA0">
        <w:rPr>
          <w:rFonts w:ascii="Times New Roman" w:eastAsia="Times New Roman" w:hAnsi="Times New Roman"/>
          <w:sz w:val="24"/>
          <w:szCs w:val="24"/>
        </w:rPr>
        <w:t xml:space="preserve"> заключается в сравнении прибылей, полученных в результате производства данного объема продукции, с прибылями в результате прекращения производства и соответственно нулевого уровня выпуска и затем в выборе того действия, которое является наилучшим.</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Большинство людей применяют эту </w:t>
      </w:r>
      <w:proofErr w:type="spellStart"/>
      <w:r w:rsidRPr="00947AA0">
        <w:rPr>
          <w:rFonts w:ascii="Times New Roman" w:eastAsia="Times New Roman" w:hAnsi="Times New Roman"/>
          <w:sz w:val="24"/>
          <w:szCs w:val="24"/>
        </w:rPr>
        <w:t>двухшаговую</w:t>
      </w:r>
      <w:proofErr w:type="spellEnd"/>
      <w:r w:rsidRPr="00947AA0">
        <w:rPr>
          <w:rFonts w:ascii="Times New Roman" w:eastAsia="Times New Roman" w:hAnsi="Times New Roman"/>
          <w:sz w:val="24"/>
          <w:szCs w:val="24"/>
        </w:rPr>
        <w:t xml:space="preserve"> процедуру в своей обыденной жизни. Предположим, вы собираетесь купить новый велосипед. Ваш первый шаг, вероятно, будет состоять в том, чтобы присмотреть велосипед, удовлетворяющий вашим потребностям, по разумной цене, т.е. вы будете искать такой велосипед, который вы предпочли бы купить, </w:t>
      </w:r>
      <w:r w:rsidRPr="00947AA0">
        <w:rPr>
          <w:rFonts w:ascii="Times New Roman" w:eastAsia="Times New Roman" w:hAnsi="Times New Roman"/>
          <w:i/>
          <w:sz w:val="24"/>
          <w:szCs w:val="24"/>
        </w:rPr>
        <w:t xml:space="preserve">если </w:t>
      </w:r>
      <w:r w:rsidRPr="00947AA0">
        <w:rPr>
          <w:rFonts w:ascii="Times New Roman" w:eastAsia="Times New Roman" w:hAnsi="Times New Roman"/>
          <w:sz w:val="24"/>
          <w:szCs w:val="24"/>
        </w:rPr>
        <w:t>вы решили купить какой-нибудь велосипед. Ваш второй шаг будет состоять в том, чтобы решить, покупать ли велосипед, который вы нашли на первом шаге.</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p>
    <w:p w:rsidR="00105859" w:rsidRPr="00947AA0" w:rsidRDefault="00105859" w:rsidP="00105859">
      <w:r w:rsidRPr="00947AA0">
        <w:t>Поиск оптимального положительного выпуска</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Фирма находит свой </w:t>
      </w:r>
      <w:r w:rsidRPr="00947AA0">
        <w:rPr>
          <w:rFonts w:ascii="Times New Roman" w:eastAsia="Times New Roman" w:hAnsi="Times New Roman"/>
          <w:i/>
          <w:sz w:val="24"/>
          <w:szCs w:val="24"/>
        </w:rPr>
        <w:t>оптимальный положительный выпуск</w:t>
      </w:r>
      <w:r w:rsidRPr="00947AA0">
        <w:rPr>
          <w:rFonts w:ascii="Times New Roman" w:eastAsia="Times New Roman" w:hAnsi="Times New Roman"/>
          <w:sz w:val="24"/>
          <w:szCs w:val="24"/>
        </w:rPr>
        <w:t>, (т.е. объем выпуска, который максимизирует прибыль фирмы в предположении, что она не соби</w:t>
      </w:r>
      <w:r w:rsidRPr="00947AA0">
        <w:rPr>
          <w:rFonts w:ascii="Times New Roman" w:eastAsia="Times New Roman" w:hAnsi="Times New Roman"/>
          <w:sz w:val="24"/>
          <w:szCs w:val="24"/>
        </w:rPr>
        <w:softHyphen/>
        <w:t>рается закрываться) путем применения такого же рода предельного анализа. Фирма начинает с проверки того, может ли она увеличить прибыль, производя чуть больше или чуть меньше, чем она производит в настоящий момент. Если она может увеличить прибыль за счет увеличе</w:t>
      </w:r>
      <w:r w:rsidRPr="00947AA0">
        <w:rPr>
          <w:rFonts w:ascii="Times New Roman" w:eastAsia="Times New Roman" w:hAnsi="Times New Roman"/>
          <w:sz w:val="24"/>
          <w:szCs w:val="24"/>
        </w:rPr>
        <w:softHyphen/>
        <w:t>ния выпуска, то она должна повторить ту же про</w:t>
      </w:r>
      <w:r w:rsidRPr="00947AA0">
        <w:rPr>
          <w:rFonts w:ascii="Times New Roman" w:eastAsia="Times New Roman" w:hAnsi="Times New Roman"/>
          <w:sz w:val="24"/>
          <w:szCs w:val="24"/>
        </w:rPr>
        <w:softHyphen/>
        <w:t>верку при чуть большем объеме выпуска. Напротив если бы прибыль увеличилась в результате уменьше</w:t>
      </w:r>
      <w:r w:rsidRPr="00947AA0">
        <w:rPr>
          <w:rFonts w:ascii="Times New Roman" w:eastAsia="Times New Roman" w:hAnsi="Times New Roman"/>
          <w:sz w:val="24"/>
          <w:szCs w:val="24"/>
        </w:rPr>
        <w:softHyphen/>
        <w:t>ния выпуска, то фирме следовало бы рассмотреть чуть меньший объем выпуска. Когда фирма обнару</w:t>
      </w:r>
      <w:r w:rsidRPr="00947AA0">
        <w:rPr>
          <w:rFonts w:ascii="Times New Roman" w:eastAsia="Times New Roman" w:hAnsi="Times New Roman"/>
          <w:sz w:val="24"/>
          <w:szCs w:val="24"/>
        </w:rPr>
        <w:softHyphen/>
        <w:t>живает, что прибыль не может быть увеличена пу</w:t>
      </w:r>
      <w:r w:rsidRPr="00947AA0">
        <w:rPr>
          <w:rFonts w:ascii="Times New Roman" w:eastAsia="Times New Roman" w:hAnsi="Times New Roman"/>
          <w:sz w:val="24"/>
          <w:szCs w:val="24"/>
        </w:rPr>
        <w:softHyphen/>
        <w:t>тем изменения объема выпуска, уровень прибыли должен быть максимально возможным при условии, что фирма не собирается закрываться. Тогда оптимальный положительный выпуск найден.</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Так как прибыль — это разница между доходом и издержками, то единичный прирост выпуска про</w:t>
      </w:r>
      <w:r w:rsidRPr="00947AA0">
        <w:rPr>
          <w:rFonts w:ascii="Times New Roman" w:eastAsia="Times New Roman" w:hAnsi="Times New Roman"/>
          <w:sz w:val="24"/>
          <w:szCs w:val="24"/>
        </w:rPr>
        <w:softHyphen/>
        <w:t>дукции увеличит прибыль только в том случае, если дополнительный доход, полученный от продажи до</w:t>
      </w:r>
      <w:r w:rsidRPr="00947AA0">
        <w:rPr>
          <w:rFonts w:ascii="Times New Roman" w:eastAsia="Times New Roman" w:hAnsi="Times New Roman"/>
          <w:sz w:val="24"/>
          <w:szCs w:val="24"/>
        </w:rPr>
        <w:softHyphen/>
        <w:t>полнительной единицы, превышает издержки производства данной единицы продукции. Что представ</w:t>
      </w:r>
      <w:r w:rsidRPr="00947AA0">
        <w:rPr>
          <w:rFonts w:ascii="Times New Roman" w:eastAsia="Times New Roman" w:hAnsi="Times New Roman"/>
          <w:sz w:val="24"/>
          <w:szCs w:val="24"/>
        </w:rPr>
        <w:softHyphen/>
        <w:t xml:space="preserve">ляют собой эти изменения дохода и издержек? В силу того что совершенно конкурентная фирма сталкивается с горизонтальной кривой спроса типа </w:t>
      </w:r>
      <w:r w:rsidRPr="00947AA0">
        <w:rPr>
          <w:rFonts w:ascii="Times New Roman" w:eastAsia="Times New Roman" w:hAnsi="Times New Roman"/>
          <w:sz w:val="24"/>
          <w:szCs w:val="24"/>
          <w:lang w:val="en-US"/>
        </w:rPr>
        <w:t>D</w:t>
      </w:r>
      <w:r w:rsidRPr="00947AA0">
        <w:rPr>
          <w:rFonts w:ascii="Times New Roman" w:eastAsia="Times New Roman" w:hAnsi="Times New Roman"/>
          <w:sz w:val="24"/>
          <w:szCs w:val="24"/>
        </w:rPr>
        <w:t xml:space="preserve"> на рис 1а, цена, которую она получает за свою продукцию, не зависит от того, сколько она производит. Если продается еще одна единица продукции, то прирост дохода будет, следовательно, равен вели</w:t>
      </w:r>
      <w:r w:rsidRPr="00947AA0">
        <w:rPr>
          <w:rFonts w:ascii="Times New Roman" w:eastAsia="Times New Roman" w:hAnsi="Times New Roman"/>
          <w:sz w:val="24"/>
          <w:szCs w:val="24"/>
        </w:rPr>
        <w:softHyphen/>
        <w:t>чине исходной рыночной цены товара Р</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Со сторо</w:t>
      </w:r>
      <w:r w:rsidRPr="00947AA0">
        <w:rPr>
          <w:rFonts w:ascii="Times New Roman" w:eastAsia="Times New Roman" w:hAnsi="Times New Roman"/>
          <w:sz w:val="24"/>
          <w:szCs w:val="24"/>
        </w:rPr>
        <w:softHyphen/>
        <w:t>ны издержек — дополнительные издержки произ</w:t>
      </w:r>
      <w:r w:rsidRPr="00947AA0">
        <w:rPr>
          <w:rFonts w:ascii="Times New Roman" w:eastAsia="Times New Roman" w:hAnsi="Times New Roman"/>
          <w:sz w:val="24"/>
          <w:szCs w:val="24"/>
        </w:rPr>
        <w:softHyphen/>
        <w:t xml:space="preserve">водства дополнительной единицы продукции равны предельным издержкам </w:t>
      </w:r>
      <w:r w:rsidRPr="00947AA0">
        <w:rPr>
          <w:rFonts w:ascii="Times New Roman" w:eastAsia="Times New Roman" w:hAnsi="Times New Roman"/>
          <w:i/>
          <w:sz w:val="24"/>
          <w:szCs w:val="24"/>
        </w:rPr>
        <w:t>МС</w:t>
      </w:r>
      <w:r w:rsidRPr="00947AA0">
        <w:rPr>
          <w:rFonts w:ascii="Times New Roman" w:eastAsia="Times New Roman" w:hAnsi="Times New Roman"/>
          <w:sz w:val="24"/>
          <w:szCs w:val="24"/>
        </w:rPr>
        <w:t>.</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Из этого следует, что если существующая цена превышает предельные издержки </w:t>
      </w:r>
      <w:r w:rsidRPr="00947AA0">
        <w:rPr>
          <w:rFonts w:ascii="Times New Roman" w:eastAsia="Times New Roman" w:hAnsi="Times New Roman"/>
          <w:sz w:val="24"/>
          <w:szCs w:val="24"/>
        </w:rPr>
        <w:lastRenderedPageBreak/>
        <w:t>при любом конк</w:t>
      </w:r>
      <w:r w:rsidRPr="00947AA0">
        <w:rPr>
          <w:rFonts w:ascii="Times New Roman" w:eastAsia="Times New Roman" w:hAnsi="Times New Roman"/>
          <w:sz w:val="24"/>
          <w:szCs w:val="24"/>
        </w:rPr>
        <w:softHyphen/>
        <w:t>ретном объеме выпуска, то фирма получит больше прибыли, производя на одну единицу больше, по</w:t>
      </w:r>
      <w:r w:rsidRPr="00947AA0">
        <w:rPr>
          <w:rFonts w:ascii="Times New Roman" w:eastAsia="Times New Roman" w:hAnsi="Times New Roman"/>
          <w:sz w:val="24"/>
          <w:szCs w:val="24"/>
        </w:rPr>
        <w:softHyphen/>
        <w:t>скольку прирост дохода Р</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xml:space="preserve"> </w:t>
      </w:r>
      <w:r w:rsidRPr="00947AA0">
        <w:rPr>
          <w:rFonts w:ascii="Times New Roman" w:eastAsia="Times New Roman" w:hAnsi="Times New Roman"/>
          <w:i/>
          <w:sz w:val="24"/>
          <w:szCs w:val="24"/>
        </w:rPr>
        <w:t>превышал бы прирост издержек</w:t>
      </w:r>
      <w:r w:rsidRPr="00947AA0">
        <w:rPr>
          <w:rFonts w:ascii="Times New Roman" w:eastAsia="Times New Roman" w:hAnsi="Times New Roman"/>
          <w:sz w:val="24"/>
          <w:szCs w:val="24"/>
        </w:rPr>
        <w:t xml:space="preserve"> </w:t>
      </w:r>
      <w:r w:rsidRPr="00947AA0">
        <w:rPr>
          <w:rFonts w:ascii="Times New Roman" w:eastAsia="Times New Roman" w:hAnsi="Times New Roman"/>
          <w:i/>
          <w:sz w:val="24"/>
          <w:szCs w:val="24"/>
        </w:rPr>
        <w:t>МС</w:t>
      </w:r>
      <w:r w:rsidRPr="00947AA0">
        <w:rPr>
          <w:rFonts w:ascii="Times New Roman" w:eastAsia="Times New Roman" w:hAnsi="Times New Roman"/>
          <w:sz w:val="24"/>
          <w:szCs w:val="24"/>
        </w:rPr>
        <w:t>. Если цена ниже предельных издержек при некотором объеме выпуска, тот же самый аргу</w:t>
      </w:r>
      <w:r w:rsidRPr="00947AA0">
        <w:rPr>
          <w:rFonts w:ascii="Times New Roman" w:eastAsia="Times New Roman" w:hAnsi="Times New Roman"/>
          <w:sz w:val="24"/>
          <w:szCs w:val="24"/>
        </w:rPr>
        <w:softHyphen/>
        <w:t>мент приводит к выводу, что фирма могла бы уве</w:t>
      </w:r>
      <w:r w:rsidRPr="00947AA0">
        <w:rPr>
          <w:rFonts w:ascii="Times New Roman" w:eastAsia="Times New Roman" w:hAnsi="Times New Roman"/>
          <w:sz w:val="24"/>
          <w:szCs w:val="24"/>
        </w:rPr>
        <w:softHyphen/>
        <w:t>личить прибыль, производя на 1 единицу меньше. Если никакое изменение выпуска не может увели</w:t>
      </w:r>
      <w:r w:rsidRPr="00947AA0">
        <w:rPr>
          <w:rFonts w:ascii="Times New Roman" w:eastAsia="Times New Roman" w:hAnsi="Times New Roman"/>
          <w:sz w:val="24"/>
          <w:szCs w:val="24"/>
        </w:rPr>
        <w:softHyphen/>
        <w:t>чить прибыль, то фирма должна находиться на своем максимальном уровне при условии, что она решает остаться в деле. Таким образом, при наилуч</w:t>
      </w:r>
      <w:r w:rsidRPr="00947AA0">
        <w:rPr>
          <w:rFonts w:ascii="Times New Roman" w:eastAsia="Times New Roman" w:hAnsi="Times New Roman"/>
          <w:sz w:val="24"/>
          <w:szCs w:val="24"/>
        </w:rPr>
        <w:softHyphen/>
        <w:t>шем положительном объеме выпуска цена равняет</w:t>
      </w:r>
      <w:r w:rsidRPr="00947AA0">
        <w:rPr>
          <w:rFonts w:ascii="Times New Roman" w:eastAsia="Times New Roman" w:hAnsi="Times New Roman"/>
          <w:sz w:val="24"/>
          <w:szCs w:val="24"/>
        </w:rPr>
        <w:softHyphen/>
        <w:t>ся предельным издержкам.</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Итоги этого анализа можно подвести, сформули</w:t>
      </w:r>
      <w:r w:rsidRPr="00947AA0">
        <w:rPr>
          <w:rFonts w:ascii="Times New Roman" w:eastAsia="Times New Roman" w:hAnsi="Times New Roman"/>
          <w:sz w:val="24"/>
          <w:szCs w:val="24"/>
        </w:rPr>
        <w:softHyphen/>
        <w:t xml:space="preserve">ровав </w:t>
      </w:r>
      <w:r w:rsidRPr="00947AA0">
        <w:rPr>
          <w:rFonts w:ascii="Times New Roman" w:eastAsia="Times New Roman" w:hAnsi="Times New Roman"/>
          <w:i/>
          <w:sz w:val="24"/>
          <w:szCs w:val="24"/>
        </w:rPr>
        <w:t>предельное условие</w:t>
      </w:r>
      <w:r w:rsidRPr="00947AA0">
        <w:rPr>
          <w:rFonts w:ascii="Times New Roman" w:eastAsia="Times New Roman" w:hAnsi="Times New Roman"/>
          <w:sz w:val="24"/>
          <w:szCs w:val="24"/>
        </w:rPr>
        <w:t xml:space="preserve"> оптимального выбора уровня выпуска в краткосрочном периоде.</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►Совершенно конкурентная фирма может увеличить прибыль за счет увеличения выпу</w:t>
      </w:r>
      <w:r w:rsidRPr="00947AA0">
        <w:rPr>
          <w:rFonts w:ascii="Times New Roman" w:eastAsia="Times New Roman" w:hAnsi="Times New Roman"/>
          <w:i/>
          <w:sz w:val="24"/>
          <w:szCs w:val="24"/>
        </w:rPr>
        <w:softHyphen/>
        <w:t>ска тогда, когда существующая рыночная це</w:t>
      </w:r>
      <w:r w:rsidRPr="00947AA0">
        <w:rPr>
          <w:rFonts w:ascii="Times New Roman" w:eastAsia="Times New Roman" w:hAnsi="Times New Roman"/>
          <w:i/>
          <w:sz w:val="24"/>
          <w:szCs w:val="24"/>
        </w:rPr>
        <w:softHyphen/>
        <w:t>на превышает предельные издержки произ</w:t>
      </w:r>
      <w:r w:rsidRPr="00947AA0">
        <w:rPr>
          <w:rFonts w:ascii="Times New Roman" w:eastAsia="Times New Roman" w:hAnsi="Times New Roman"/>
          <w:i/>
          <w:sz w:val="24"/>
          <w:szCs w:val="24"/>
        </w:rPr>
        <w:softHyphen/>
        <w:t>водства (Р &gt; МС). В том случае, если цена меньше предельных издержек (Р &lt; МС), при</w:t>
      </w:r>
      <w:r w:rsidRPr="00947AA0">
        <w:rPr>
          <w:rFonts w:ascii="Times New Roman" w:eastAsia="Times New Roman" w:hAnsi="Times New Roman"/>
          <w:i/>
          <w:sz w:val="24"/>
          <w:szCs w:val="24"/>
        </w:rPr>
        <w:softHyphen/>
        <w:t>быль может быть увеличена за счет сокраще</w:t>
      </w:r>
      <w:r w:rsidRPr="00947AA0">
        <w:rPr>
          <w:rFonts w:ascii="Times New Roman" w:eastAsia="Times New Roman" w:hAnsi="Times New Roman"/>
          <w:i/>
          <w:sz w:val="24"/>
          <w:szCs w:val="24"/>
        </w:rPr>
        <w:softHyphen/>
        <w:t>ния выпуска. Поэтому при оптимальном по</w:t>
      </w:r>
      <w:r w:rsidRPr="00947AA0">
        <w:rPr>
          <w:rFonts w:ascii="Times New Roman" w:eastAsia="Times New Roman" w:hAnsi="Times New Roman"/>
          <w:i/>
          <w:sz w:val="24"/>
          <w:szCs w:val="24"/>
        </w:rPr>
        <w:softHyphen/>
        <w:t xml:space="preserve">ложительном выпуске, </w:t>
      </w:r>
      <w:proofErr w:type="spellStart"/>
      <w:r w:rsidRPr="00947AA0">
        <w:rPr>
          <w:rFonts w:ascii="Times New Roman" w:eastAsia="Times New Roman" w:hAnsi="Times New Roman"/>
          <w:i/>
          <w:sz w:val="24"/>
          <w:szCs w:val="24"/>
        </w:rPr>
        <w:t>максимизирующем</w:t>
      </w:r>
      <w:proofErr w:type="spellEnd"/>
      <w:r w:rsidRPr="00947AA0">
        <w:rPr>
          <w:rFonts w:ascii="Times New Roman" w:eastAsia="Times New Roman" w:hAnsi="Times New Roman"/>
          <w:i/>
          <w:sz w:val="24"/>
          <w:szCs w:val="24"/>
        </w:rPr>
        <w:t xml:space="preserve"> прибыль, при условии, что фирма не закрыва</w:t>
      </w:r>
      <w:r w:rsidRPr="00947AA0">
        <w:rPr>
          <w:rFonts w:ascii="Times New Roman" w:eastAsia="Times New Roman" w:hAnsi="Times New Roman"/>
          <w:i/>
          <w:sz w:val="24"/>
          <w:szCs w:val="24"/>
        </w:rPr>
        <w:softHyphen/>
        <w:t>ется, цена должна равняться предельным из</w:t>
      </w:r>
      <w:r w:rsidRPr="00947AA0">
        <w:rPr>
          <w:rFonts w:ascii="Times New Roman" w:eastAsia="Times New Roman" w:hAnsi="Times New Roman"/>
          <w:i/>
          <w:sz w:val="24"/>
          <w:szCs w:val="24"/>
        </w:rPr>
        <w:softHyphen/>
        <w:t>держкам (Р = МС).</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Это правило проиллюстрировано графически на рис. 2. Р</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xml:space="preserve"> –– это цена, при которой фирма может про</w:t>
      </w:r>
      <w:r w:rsidRPr="00947AA0">
        <w:rPr>
          <w:rFonts w:ascii="Times New Roman" w:eastAsia="Times New Roman" w:hAnsi="Times New Roman"/>
          <w:sz w:val="24"/>
          <w:szCs w:val="24"/>
        </w:rPr>
        <w:softHyphen/>
        <w:t>дать любое количество своей продукции. Эта цена принимается совершенно конкурентной фирмой как данная. Кривая краткосрочных предельных из</w:t>
      </w:r>
      <w:r w:rsidRPr="00947AA0">
        <w:rPr>
          <w:rFonts w:ascii="Times New Roman" w:eastAsia="Times New Roman" w:hAnsi="Times New Roman"/>
          <w:sz w:val="24"/>
          <w:szCs w:val="24"/>
        </w:rPr>
        <w:softHyphen/>
        <w:t>держек обозначена МС. Предельные издержки растут при высоких объемах выпуска вследствие закона убывающей отдачи. Оп</w:t>
      </w:r>
      <w:r w:rsidRPr="00947AA0">
        <w:rPr>
          <w:rFonts w:ascii="Times New Roman" w:eastAsia="Times New Roman" w:hAnsi="Times New Roman"/>
          <w:sz w:val="24"/>
          <w:szCs w:val="24"/>
        </w:rPr>
        <w:softHyphen/>
        <w:t>тимальный положительный объем выпуска достига</w:t>
      </w:r>
      <w:r w:rsidRPr="00947AA0">
        <w:rPr>
          <w:rFonts w:ascii="Times New Roman" w:eastAsia="Times New Roman" w:hAnsi="Times New Roman"/>
          <w:sz w:val="24"/>
          <w:szCs w:val="24"/>
        </w:rPr>
        <w:softHyphen/>
        <w:t>ется в точке Е, соответствующей выпуску Q*, в кото</w:t>
      </w:r>
      <w:r w:rsidRPr="00947AA0">
        <w:rPr>
          <w:rFonts w:ascii="Times New Roman" w:eastAsia="Times New Roman" w:hAnsi="Times New Roman"/>
          <w:sz w:val="24"/>
          <w:szCs w:val="24"/>
        </w:rPr>
        <w:softHyphen/>
        <w:t>рой Р</w:t>
      </w:r>
      <w:r w:rsidRPr="00947AA0">
        <w:rPr>
          <w:rFonts w:ascii="Times New Roman" w:eastAsia="Times New Roman" w:hAnsi="Times New Roman"/>
          <w:sz w:val="24"/>
          <w:szCs w:val="24"/>
          <w:vertAlign w:val="subscript"/>
        </w:rPr>
        <w:t>0</w:t>
      </w:r>
      <w:r w:rsidRPr="00947AA0">
        <w:rPr>
          <w:rFonts w:ascii="Times New Roman" w:eastAsia="Times New Roman" w:hAnsi="Times New Roman"/>
          <w:caps/>
          <w:sz w:val="24"/>
          <w:szCs w:val="24"/>
        </w:rPr>
        <w:t xml:space="preserve"> </w:t>
      </w:r>
      <w:r w:rsidRPr="00947AA0">
        <w:rPr>
          <w:rFonts w:ascii="Times New Roman" w:eastAsia="Times New Roman" w:hAnsi="Times New Roman"/>
          <w:sz w:val="24"/>
          <w:szCs w:val="24"/>
        </w:rPr>
        <w:t>= МС.</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left="240" w:firstLine="660"/>
        <w:jc w:val="center"/>
        <w:rPr>
          <w:rFonts w:ascii="Times New Roman" w:eastAsia="Times New Roman" w:hAnsi="Times New Roman"/>
          <w:sz w:val="24"/>
          <w:szCs w:val="24"/>
          <w:lang w:val="en-US"/>
        </w:rPr>
      </w:pPr>
      <w:r>
        <w:rPr>
          <w:rFonts w:ascii="Times New Roman" w:eastAsia="Times New Roman" w:hAnsi="Times New Roman"/>
          <w:noProof/>
          <w:sz w:val="24"/>
          <w:szCs w:val="24"/>
        </w:rPr>
        <w:drawing>
          <wp:inline distT="0" distB="0" distL="0" distR="0">
            <wp:extent cx="2581275" cy="2303145"/>
            <wp:effectExtent l="19050" t="0" r="9525" b="0"/>
            <wp:docPr id="2"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pic:cNvPicPr>
                      <a:picLocks noChangeAspect="1" noChangeArrowheads="1"/>
                    </pic:cNvPicPr>
                  </pic:nvPicPr>
                  <pic:blipFill>
                    <a:blip r:embed="rId6" cstate="print"/>
                    <a:srcRect/>
                    <a:stretch>
                      <a:fillRect/>
                    </a:stretch>
                  </pic:blipFill>
                  <pic:spPr bwMode="auto">
                    <a:xfrm>
                      <a:off x="0" y="0"/>
                      <a:ext cx="2581275" cy="2303145"/>
                    </a:xfrm>
                    <a:prstGeom prst="rect">
                      <a:avLst/>
                    </a:prstGeom>
                    <a:noFill/>
                    <a:ln w="9525">
                      <a:noFill/>
                      <a:miter lim="800000"/>
                      <a:headEnd/>
                      <a:tailEnd/>
                    </a:ln>
                  </pic:spPr>
                </pic:pic>
              </a:graphicData>
            </a:graphic>
          </wp:inline>
        </w:drawing>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lang w:val="en-US"/>
        </w:rPr>
      </w:pP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Фирма выбирает объем выпуска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xml:space="preserve">*, при котором  цена равняется предельным издержкам. При объемах выпуска ниже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xml:space="preserve">* прирост выпуска приносит дополнительную прибыль, поскольку Р &gt; МС, при объемах выпуска свыше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сокращение выпуска увеличивает прибыль, так как Р &lt; МС.</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Если доход превышает </w:t>
      </w:r>
      <w:r w:rsidRPr="00947AA0">
        <w:rPr>
          <w:rFonts w:ascii="Times New Roman" w:eastAsia="Times New Roman" w:hAnsi="Times New Roman"/>
          <w:i/>
          <w:sz w:val="24"/>
          <w:szCs w:val="24"/>
        </w:rPr>
        <w:t>перемен</w:t>
      </w:r>
      <w:r w:rsidRPr="00947AA0">
        <w:rPr>
          <w:rFonts w:ascii="Times New Roman" w:eastAsia="Times New Roman" w:hAnsi="Times New Roman"/>
          <w:i/>
          <w:sz w:val="24"/>
          <w:szCs w:val="24"/>
        </w:rPr>
        <w:softHyphen/>
        <w:t>ные</w:t>
      </w:r>
      <w:r w:rsidRPr="00947AA0">
        <w:rPr>
          <w:rFonts w:ascii="Times New Roman" w:eastAsia="Times New Roman" w:hAnsi="Times New Roman"/>
          <w:sz w:val="24"/>
          <w:szCs w:val="24"/>
        </w:rPr>
        <w:t xml:space="preserve"> издержки при оптимальном положительном выпуске фирмы, то фирме следует производить этот оптимальный положительный выпуск в краткосроч</w:t>
      </w:r>
      <w:r w:rsidRPr="00947AA0">
        <w:rPr>
          <w:rFonts w:ascii="Times New Roman" w:eastAsia="Times New Roman" w:hAnsi="Times New Roman"/>
          <w:sz w:val="24"/>
          <w:szCs w:val="24"/>
        </w:rPr>
        <w:softHyphen/>
        <w:t>ном периоде. Тогда она возмещает, по крайней мере, часть своих постоянных издержек и несет меньшие потери, чем если бы она перестала производить. И так как цена равна доходу в расчете на единицу вы</w:t>
      </w:r>
      <w:r w:rsidRPr="00947AA0">
        <w:rPr>
          <w:rFonts w:ascii="Times New Roman" w:eastAsia="Times New Roman" w:hAnsi="Times New Roman"/>
          <w:sz w:val="24"/>
          <w:szCs w:val="24"/>
        </w:rPr>
        <w:softHyphen/>
        <w:t>пуска, а средние переменные издержки равны переменным издержкам в расчете на единицу выпуска, то (и это равнозначно сказанному выше) фирме следует производить на уровне оптимального поло</w:t>
      </w:r>
      <w:r w:rsidRPr="00947AA0">
        <w:rPr>
          <w:rFonts w:ascii="Times New Roman" w:eastAsia="Times New Roman" w:hAnsi="Times New Roman"/>
          <w:sz w:val="24"/>
          <w:szCs w:val="24"/>
        </w:rPr>
        <w:softHyphen/>
        <w:t>жительного выпуска в том случае, если цена превы</w:t>
      </w:r>
      <w:r w:rsidRPr="00947AA0">
        <w:rPr>
          <w:rFonts w:ascii="Times New Roman" w:eastAsia="Times New Roman" w:hAnsi="Times New Roman"/>
          <w:sz w:val="24"/>
          <w:szCs w:val="24"/>
        </w:rPr>
        <w:softHyphen/>
        <w:t>шает величину средних переменных издержек. Если цена ниже средних переменных издержек, то фир</w:t>
      </w:r>
      <w:r w:rsidRPr="00947AA0">
        <w:rPr>
          <w:rFonts w:ascii="Times New Roman" w:eastAsia="Times New Roman" w:hAnsi="Times New Roman"/>
          <w:sz w:val="24"/>
          <w:szCs w:val="24"/>
        </w:rPr>
        <w:softHyphen/>
        <w:t xml:space="preserve">ме </w:t>
      </w:r>
      <w:r w:rsidRPr="00947AA0">
        <w:rPr>
          <w:rFonts w:ascii="Times New Roman" w:eastAsia="Times New Roman" w:hAnsi="Times New Roman"/>
          <w:sz w:val="24"/>
          <w:szCs w:val="24"/>
        </w:rPr>
        <w:lastRenderedPageBreak/>
        <w:t>следует закрыться.</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Таким образом, у нас есть второе правило для выбора оптимального выпуска в краткосрочном пе</w:t>
      </w:r>
      <w:r w:rsidRPr="00947AA0">
        <w:rPr>
          <w:rFonts w:ascii="Times New Roman" w:eastAsia="Times New Roman" w:hAnsi="Times New Roman"/>
          <w:sz w:val="24"/>
          <w:szCs w:val="24"/>
        </w:rPr>
        <w:softHyphen/>
        <w:t xml:space="preserve">риоде — </w:t>
      </w:r>
      <w:r w:rsidRPr="00947AA0">
        <w:rPr>
          <w:rFonts w:ascii="Times New Roman" w:eastAsia="Times New Roman" w:hAnsi="Times New Roman"/>
          <w:i/>
          <w:sz w:val="24"/>
          <w:szCs w:val="24"/>
        </w:rPr>
        <w:t>общее условие</w:t>
      </w:r>
      <w:r w:rsidRPr="00947AA0">
        <w:rPr>
          <w:rFonts w:ascii="Times New Roman" w:eastAsia="Times New Roman" w:hAnsi="Times New Roman"/>
          <w:sz w:val="24"/>
          <w:szCs w:val="24"/>
        </w:rPr>
        <w:t xml:space="preserve">, или </w:t>
      </w:r>
      <w:r w:rsidRPr="00947AA0">
        <w:rPr>
          <w:rFonts w:ascii="Times New Roman" w:eastAsia="Times New Roman" w:hAnsi="Times New Roman"/>
          <w:i/>
          <w:sz w:val="24"/>
          <w:szCs w:val="24"/>
        </w:rPr>
        <w:t>проверка прибылью</w:t>
      </w:r>
      <w:r w:rsidRPr="00947AA0">
        <w:rPr>
          <w:rFonts w:ascii="Times New Roman" w:eastAsia="Times New Roman" w:hAnsi="Times New Roman"/>
          <w:sz w:val="24"/>
          <w:szCs w:val="24"/>
        </w:rPr>
        <w:t>.</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 Фирма должна сравнить цену и величину средних переменных издержек (AVC) при оп</w:t>
      </w:r>
      <w:r w:rsidRPr="00947AA0">
        <w:rPr>
          <w:rFonts w:ascii="Times New Roman" w:eastAsia="Times New Roman" w:hAnsi="Times New Roman"/>
          <w:i/>
          <w:sz w:val="24"/>
          <w:szCs w:val="24"/>
        </w:rPr>
        <w:softHyphen/>
        <w:t>тимальном положительном объеме выпуска, где Р = МС. Если цена равняется или превыша</w:t>
      </w:r>
      <w:r w:rsidRPr="00947AA0">
        <w:rPr>
          <w:rFonts w:ascii="Times New Roman" w:eastAsia="Times New Roman" w:hAnsi="Times New Roman"/>
          <w:i/>
          <w:sz w:val="24"/>
          <w:szCs w:val="24"/>
        </w:rPr>
        <w:softHyphen/>
        <w:t xml:space="preserve">ет средние переменные издержки (Р </w:t>
      </w:r>
      <w:r w:rsidRPr="00947AA0">
        <w:rPr>
          <w:rFonts w:ascii="Times New Roman" w:eastAsia="Times New Roman" w:hAnsi="Times New Roman"/>
          <w:i/>
          <w:sz w:val="24"/>
          <w:szCs w:val="24"/>
        </w:rPr>
        <w:sym w:font="Symbol" w:char="00B3"/>
      </w:r>
      <w:r w:rsidRPr="00947AA0">
        <w:rPr>
          <w:rFonts w:ascii="Times New Roman" w:eastAsia="Times New Roman" w:hAnsi="Times New Roman"/>
          <w:i/>
          <w:sz w:val="24"/>
          <w:szCs w:val="24"/>
        </w:rPr>
        <w:t xml:space="preserve"> AVC), то фирма должна производить оптимальный положительный уровень выпуска. В против</w:t>
      </w:r>
      <w:r w:rsidRPr="00947AA0">
        <w:rPr>
          <w:rFonts w:ascii="Times New Roman" w:eastAsia="Times New Roman" w:hAnsi="Times New Roman"/>
          <w:i/>
          <w:sz w:val="24"/>
          <w:szCs w:val="24"/>
        </w:rPr>
        <w:softHyphen/>
        <w:t>ном случае (Р &lt; AVC) фирма должна закрыть</w:t>
      </w:r>
      <w:r w:rsidRPr="00947AA0">
        <w:rPr>
          <w:rFonts w:ascii="Times New Roman" w:eastAsia="Times New Roman" w:hAnsi="Times New Roman"/>
          <w:i/>
          <w:sz w:val="24"/>
          <w:szCs w:val="24"/>
        </w:rPr>
        <w:softHyphen/>
        <w:t>ся.</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Если цена составляет 60 тенге, а средние переменные издержки — 20 тенге при оптимальном положительном объеме выпуска, то фирме следует продолжать производить продукцию. Если средние постоянные издержки составляют 30 тенге, то фирма получит положительную прибыль от каждой единицы продаж и ее владельцы будут рады продолжать производить бесконечно. Если средние постоянные издержки составляют 50 тенге, то фирма не возместит своих совокупных издержек. Однако в краткосрочном периоде ей все же лучше продолжать производить продукцию, чем закрыться, поскольку она все равно не может избежать своих постоянных издержек.</w:t>
      </w:r>
    </w:p>
    <w:p w:rsidR="00105859" w:rsidRPr="00947AA0" w:rsidRDefault="00105859" w:rsidP="00105859">
      <w:pPr>
        <w:widowControl w:val="0"/>
        <w:snapToGrid w:val="0"/>
        <w:spacing w:after="0" w:line="240" w:lineRule="auto"/>
        <w:ind w:firstLine="720"/>
        <w:jc w:val="both"/>
        <w:rPr>
          <w:rFonts w:ascii="Times New Roman" w:eastAsia="Times New Roman" w:hAnsi="Times New Roman"/>
          <w:b/>
          <w:sz w:val="24"/>
          <w:szCs w:val="24"/>
        </w:rPr>
      </w:pPr>
    </w:p>
    <w:p w:rsidR="00105859" w:rsidRPr="00947AA0" w:rsidRDefault="00105859" w:rsidP="00105859">
      <w:pPr>
        <w:widowControl w:val="0"/>
        <w:snapToGrid w:val="0"/>
        <w:spacing w:after="0" w:line="240" w:lineRule="auto"/>
        <w:ind w:firstLine="720"/>
        <w:jc w:val="both"/>
        <w:rPr>
          <w:rFonts w:ascii="Times New Roman" w:eastAsia="Times New Roman" w:hAnsi="Times New Roman"/>
          <w:i/>
          <w:sz w:val="24"/>
          <w:szCs w:val="24"/>
        </w:rPr>
      </w:pPr>
      <w:proofErr w:type="spellStart"/>
      <w:r w:rsidRPr="00947AA0">
        <w:rPr>
          <w:rFonts w:ascii="Times New Roman" w:eastAsia="Times New Roman" w:hAnsi="Times New Roman"/>
          <w:i/>
          <w:sz w:val="24"/>
          <w:szCs w:val="24"/>
        </w:rPr>
        <w:t>Двухшаговая</w:t>
      </w:r>
      <w:proofErr w:type="spellEnd"/>
      <w:r w:rsidRPr="00947AA0">
        <w:rPr>
          <w:rFonts w:ascii="Times New Roman" w:eastAsia="Times New Roman" w:hAnsi="Times New Roman"/>
          <w:i/>
          <w:sz w:val="24"/>
          <w:szCs w:val="24"/>
        </w:rPr>
        <w:t xml:space="preserve"> процедура </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При объединении этих двух шагов решение совер</w:t>
      </w:r>
      <w:r w:rsidRPr="00947AA0">
        <w:rPr>
          <w:rFonts w:ascii="Times New Roman" w:eastAsia="Times New Roman" w:hAnsi="Times New Roman"/>
          <w:sz w:val="24"/>
          <w:szCs w:val="24"/>
        </w:rPr>
        <w:softHyphen/>
        <w:t xml:space="preserve">шенно конкурентной фирмы об объеме выпуска, </w:t>
      </w:r>
      <w:proofErr w:type="spellStart"/>
      <w:r w:rsidRPr="00947AA0">
        <w:rPr>
          <w:rFonts w:ascii="Times New Roman" w:eastAsia="Times New Roman" w:hAnsi="Times New Roman"/>
          <w:sz w:val="24"/>
          <w:szCs w:val="24"/>
        </w:rPr>
        <w:t>максимизирующем</w:t>
      </w:r>
      <w:proofErr w:type="spellEnd"/>
      <w:r w:rsidRPr="00947AA0">
        <w:rPr>
          <w:rFonts w:ascii="Times New Roman" w:eastAsia="Times New Roman" w:hAnsi="Times New Roman"/>
          <w:sz w:val="24"/>
          <w:szCs w:val="24"/>
        </w:rPr>
        <w:t xml:space="preserve"> прибыль в краткосрочном пери</w:t>
      </w:r>
      <w:r w:rsidRPr="00947AA0">
        <w:rPr>
          <w:rFonts w:ascii="Times New Roman" w:eastAsia="Times New Roman" w:hAnsi="Times New Roman"/>
          <w:sz w:val="24"/>
          <w:szCs w:val="24"/>
        </w:rPr>
        <w:softHyphen/>
        <w:t>оде, принимается следующим образом.</w:t>
      </w:r>
    </w:p>
    <w:p w:rsidR="00105859" w:rsidRPr="00947AA0" w:rsidRDefault="00105859" w:rsidP="00105859">
      <w:pPr>
        <w:widowControl w:val="0"/>
        <w:numPr>
          <w:ilvl w:val="0"/>
          <w:numId w:val="1"/>
        </w:numPr>
        <w:tabs>
          <w:tab w:val="clear" w:pos="360"/>
          <w:tab w:val="num" w:pos="1080"/>
        </w:tabs>
        <w:snapToGrid w:val="0"/>
        <w:spacing w:after="0" w:line="240" w:lineRule="auto"/>
        <w:ind w:left="1080"/>
        <w:rPr>
          <w:rFonts w:ascii="Times New Roman" w:eastAsia="Times New Roman" w:hAnsi="Times New Roman"/>
          <w:sz w:val="24"/>
          <w:szCs w:val="24"/>
        </w:rPr>
      </w:pPr>
      <w:r w:rsidRPr="00947AA0">
        <w:rPr>
          <w:rFonts w:ascii="Times New Roman" w:eastAsia="Times New Roman" w:hAnsi="Times New Roman"/>
          <w:sz w:val="24"/>
          <w:szCs w:val="24"/>
        </w:rPr>
        <w:t>Определить объем выпуска, при котором Р=МС.</w:t>
      </w:r>
    </w:p>
    <w:p w:rsidR="00105859" w:rsidRPr="00947AA0" w:rsidRDefault="00105859" w:rsidP="00105859">
      <w:pPr>
        <w:widowControl w:val="0"/>
        <w:numPr>
          <w:ilvl w:val="0"/>
          <w:numId w:val="1"/>
        </w:numPr>
        <w:tabs>
          <w:tab w:val="clear" w:pos="360"/>
          <w:tab w:val="num" w:pos="1080"/>
        </w:tabs>
        <w:snapToGrid w:val="0"/>
        <w:spacing w:after="0" w:line="240" w:lineRule="auto"/>
        <w:ind w:left="1080"/>
        <w:rPr>
          <w:rFonts w:ascii="Times New Roman" w:eastAsia="Times New Roman" w:hAnsi="Times New Roman"/>
          <w:sz w:val="24"/>
          <w:szCs w:val="24"/>
        </w:rPr>
      </w:pPr>
      <w:r w:rsidRPr="00947AA0">
        <w:rPr>
          <w:rFonts w:ascii="Times New Roman" w:eastAsia="Times New Roman" w:hAnsi="Times New Roman"/>
          <w:sz w:val="24"/>
          <w:szCs w:val="24"/>
        </w:rPr>
        <w:t>Если Р ≥ AVC, то производить на этом уровне выпуска. Если Р &lt; AVC, то прекратить произ</w:t>
      </w:r>
      <w:r w:rsidRPr="00947AA0">
        <w:rPr>
          <w:rFonts w:ascii="Times New Roman" w:eastAsia="Times New Roman" w:hAnsi="Times New Roman"/>
          <w:sz w:val="24"/>
          <w:szCs w:val="24"/>
        </w:rPr>
        <w:softHyphen/>
        <w:t>водство.</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Так как в краткосрочном периоде постоянные из</w:t>
      </w:r>
      <w:r w:rsidRPr="00947AA0">
        <w:rPr>
          <w:rFonts w:ascii="Times New Roman" w:eastAsia="Times New Roman" w:hAnsi="Times New Roman"/>
          <w:sz w:val="24"/>
          <w:szCs w:val="24"/>
        </w:rPr>
        <w:softHyphen/>
        <w:t xml:space="preserve">держки не влияют ни на предельные издержки, ни на средние переменные издержки, то </w:t>
      </w:r>
      <w:r w:rsidRPr="00947AA0">
        <w:rPr>
          <w:rFonts w:ascii="Times New Roman" w:eastAsia="Times New Roman" w:hAnsi="Times New Roman"/>
          <w:i/>
          <w:sz w:val="24"/>
          <w:szCs w:val="24"/>
        </w:rPr>
        <w:t>изменения в стоимости постоянных факторов не оказывают абсолютно никакого воздействия на объем предло</w:t>
      </w:r>
      <w:r w:rsidRPr="00947AA0">
        <w:rPr>
          <w:rFonts w:ascii="Times New Roman" w:eastAsia="Times New Roman" w:hAnsi="Times New Roman"/>
          <w:i/>
          <w:sz w:val="24"/>
          <w:szCs w:val="24"/>
        </w:rPr>
        <w:softHyphen/>
        <w:t>жения в краткосрочном периоде</w:t>
      </w:r>
      <w:r w:rsidRPr="00947AA0">
        <w:rPr>
          <w:rFonts w:ascii="Times New Roman" w:eastAsia="Times New Roman" w:hAnsi="Times New Roman"/>
          <w:sz w:val="24"/>
          <w:szCs w:val="24"/>
        </w:rPr>
        <w:t>.</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На рис. 3 показаны три возможных результата этой </w:t>
      </w:r>
      <w:proofErr w:type="spellStart"/>
      <w:r w:rsidRPr="00947AA0">
        <w:rPr>
          <w:rFonts w:ascii="Times New Roman" w:eastAsia="Times New Roman" w:hAnsi="Times New Roman"/>
          <w:sz w:val="24"/>
          <w:szCs w:val="24"/>
        </w:rPr>
        <w:t>двухшаговой</w:t>
      </w:r>
      <w:proofErr w:type="spellEnd"/>
      <w:r w:rsidRPr="00947AA0">
        <w:rPr>
          <w:rFonts w:ascii="Times New Roman" w:eastAsia="Times New Roman" w:hAnsi="Times New Roman"/>
          <w:sz w:val="24"/>
          <w:szCs w:val="24"/>
        </w:rPr>
        <w:t xml:space="preserve"> процедуры. На всех трех картин</w:t>
      </w:r>
      <w:r w:rsidRPr="00947AA0">
        <w:rPr>
          <w:rFonts w:ascii="Times New Roman" w:eastAsia="Times New Roman" w:hAnsi="Times New Roman"/>
          <w:sz w:val="24"/>
          <w:szCs w:val="24"/>
        </w:rPr>
        <w:softHyphen/>
        <w:t xml:space="preserve">ках объем оптимального положительного выпуска равен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xml:space="preserve">*, а АТС* и </w:t>
      </w:r>
      <w:r w:rsidRPr="00947AA0">
        <w:rPr>
          <w:rFonts w:ascii="Times New Roman" w:eastAsia="Times New Roman" w:hAnsi="Times New Roman"/>
          <w:sz w:val="24"/>
          <w:szCs w:val="24"/>
          <w:lang w:val="en-US"/>
        </w:rPr>
        <w:t>AVC</w:t>
      </w:r>
      <w:r w:rsidRPr="00947AA0">
        <w:rPr>
          <w:rFonts w:ascii="Times New Roman" w:eastAsia="Times New Roman" w:hAnsi="Times New Roman"/>
          <w:sz w:val="24"/>
          <w:szCs w:val="24"/>
        </w:rPr>
        <w:t>* — это величины средних совокупных издержек и средних переменных издер</w:t>
      </w:r>
      <w:r w:rsidRPr="00947AA0">
        <w:rPr>
          <w:rFonts w:ascii="Times New Roman" w:eastAsia="Times New Roman" w:hAnsi="Times New Roman"/>
          <w:sz w:val="24"/>
          <w:szCs w:val="24"/>
        </w:rPr>
        <w:softHyphen/>
        <w:t>жек при данном объеме выпуска соответственно. На рис. (а) цена превышает величину средних совокуп</w:t>
      </w:r>
      <w:r w:rsidRPr="00947AA0">
        <w:rPr>
          <w:rFonts w:ascii="Times New Roman" w:eastAsia="Times New Roman" w:hAnsi="Times New Roman"/>
          <w:sz w:val="24"/>
          <w:szCs w:val="24"/>
        </w:rPr>
        <w:softHyphen/>
        <w:t xml:space="preserve">ных издержек при объеме выпуска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Фирма полу</w:t>
      </w:r>
      <w:r w:rsidRPr="00947AA0">
        <w:rPr>
          <w:rFonts w:ascii="Times New Roman" w:eastAsia="Times New Roman" w:hAnsi="Times New Roman"/>
          <w:sz w:val="24"/>
          <w:szCs w:val="24"/>
        </w:rPr>
        <w:softHyphen/>
        <w:t>чает прибыль, равную (Р</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xml:space="preserve"> — АТС*), в расчете на еди</w:t>
      </w:r>
      <w:r w:rsidRPr="00947AA0">
        <w:rPr>
          <w:rFonts w:ascii="Times New Roman" w:eastAsia="Times New Roman" w:hAnsi="Times New Roman"/>
          <w:sz w:val="24"/>
          <w:szCs w:val="24"/>
        </w:rPr>
        <w:softHyphen/>
        <w:t>ницу выпуска при объеме выпуска Q* единиц, так что общая величина ее прибыли равна затененной площади. В этом случае фирме непременно следует производить на уровне оптимального положитель</w:t>
      </w:r>
      <w:r w:rsidRPr="00947AA0">
        <w:rPr>
          <w:rFonts w:ascii="Times New Roman" w:eastAsia="Times New Roman" w:hAnsi="Times New Roman"/>
          <w:sz w:val="24"/>
          <w:szCs w:val="24"/>
        </w:rPr>
        <w:softHyphen/>
        <w:t>ного объема выпуска.</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На рис. (</w:t>
      </w:r>
      <w:r w:rsidRPr="00947AA0">
        <w:rPr>
          <w:rFonts w:ascii="Times New Roman" w:eastAsia="Times New Roman" w:hAnsi="Times New Roman"/>
          <w:sz w:val="24"/>
          <w:szCs w:val="24"/>
          <w:lang w:val="en-US"/>
        </w:rPr>
        <w:t>b</w:t>
      </w:r>
      <w:r w:rsidRPr="00947AA0">
        <w:rPr>
          <w:rFonts w:ascii="Times New Roman" w:eastAsia="Times New Roman" w:hAnsi="Times New Roman"/>
          <w:sz w:val="24"/>
          <w:szCs w:val="24"/>
        </w:rPr>
        <w:t>) и (с) средние совокупные издержки выше цены при всех объемах выпуска. Таким образом, здесь не существует способа получить положитель</w:t>
      </w:r>
      <w:r w:rsidRPr="00947AA0">
        <w:rPr>
          <w:rFonts w:ascii="Times New Roman" w:eastAsia="Times New Roman" w:hAnsi="Times New Roman"/>
          <w:sz w:val="24"/>
          <w:szCs w:val="24"/>
        </w:rPr>
        <w:softHyphen/>
        <w:t>ную прибыль. Вопрос состоит в том, как минимизи</w:t>
      </w:r>
      <w:r w:rsidRPr="00947AA0">
        <w:rPr>
          <w:rFonts w:ascii="Times New Roman" w:eastAsia="Times New Roman" w:hAnsi="Times New Roman"/>
          <w:sz w:val="24"/>
          <w:szCs w:val="24"/>
        </w:rPr>
        <w:softHyphen/>
        <w:t>ровать потери. При выпуске Q* потери равны поте</w:t>
      </w:r>
      <w:r w:rsidRPr="00947AA0">
        <w:rPr>
          <w:rFonts w:ascii="Times New Roman" w:eastAsia="Times New Roman" w:hAnsi="Times New Roman"/>
          <w:sz w:val="24"/>
          <w:szCs w:val="24"/>
        </w:rPr>
        <w:softHyphen/>
        <w:t>рям на единицу продукции (АТС* — Р</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умножен</w:t>
      </w:r>
      <w:r w:rsidRPr="00947AA0">
        <w:rPr>
          <w:rFonts w:ascii="Times New Roman" w:eastAsia="Times New Roman" w:hAnsi="Times New Roman"/>
          <w:sz w:val="24"/>
          <w:szCs w:val="24"/>
        </w:rPr>
        <w:softHyphen/>
        <w:t>ным на Q*. Эта величина равняется затененной пло</w:t>
      </w:r>
      <w:r w:rsidRPr="00947AA0">
        <w:rPr>
          <w:rFonts w:ascii="Times New Roman" w:eastAsia="Times New Roman" w:hAnsi="Times New Roman"/>
          <w:sz w:val="24"/>
          <w:szCs w:val="24"/>
        </w:rPr>
        <w:softHyphen/>
        <w:t>щади на (</w:t>
      </w:r>
      <w:r w:rsidRPr="00947AA0">
        <w:rPr>
          <w:rFonts w:ascii="Times New Roman" w:eastAsia="Times New Roman" w:hAnsi="Times New Roman"/>
          <w:sz w:val="24"/>
          <w:szCs w:val="24"/>
          <w:lang w:val="en-US"/>
        </w:rPr>
        <w:t>b</w:t>
      </w:r>
      <w:r w:rsidRPr="00947AA0">
        <w:rPr>
          <w:rFonts w:ascii="Times New Roman" w:eastAsia="Times New Roman" w:hAnsi="Times New Roman"/>
          <w:sz w:val="24"/>
          <w:szCs w:val="24"/>
        </w:rPr>
        <w:t xml:space="preserve">). Если фирма закрывается, то ее потери равны общей величине постоянных издержек. Постоянные издержки могут быть рассчитаны как средние постоянные издержки в расчете на единицу продукции (АТС* — AVC*) при объеме выпуска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xml:space="preserve">*, умноженные на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Эта величина равняется затененной площади на (с). На (</w:t>
      </w:r>
      <w:r w:rsidRPr="00947AA0">
        <w:rPr>
          <w:rFonts w:ascii="Times New Roman" w:eastAsia="Times New Roman" w:hAnsi="Times New Roman"/>
          <w:sz w:val="24"/>
          <w:szCs w:val="24"/>
          <w:lang w:val="en-US"/>
        </w:rPr>
        <w:t>b</w:t>
      </w:r>
      <w:r w:rsidRPr="00947AA0">
        <w:rPr>
          <w:rFonts w:ascii="Times New Roman" w:eastAsia="Times New Roman" w:hAnsi="Times New Roman"/>
          <w:sz w:val="24"/>
          <w:szCs w:val="24"/>
        </w:rPr>
        <w:t xml:space="preserve">) фирма теряет меньше, если производит, чем если прекращает производство, поскольку </w:t>
      </w:r>
      <w:r w:rsidRPr="00947AA0">
        <w:rPr>
          <w:rFonts w:ascii="Times New Roman" w:eastAsia="Times New Roman" w:hAnsi="Times New Roman"/>
          <w:sz w:val="24"/>
          <w:szCs w:val="24"/>
          <w:lang w:val="en-US"/>
        </w:rPr>
        <w:t>AVC</w:t>
      </w:r>
      <w:r w:rsidRPr="00947AA0">
        <w:rPr>
          <w:rFonts w:ascii="Times New Roman" w:eastAsia="Times New Roman" w:hAnsi="Times New Roman"/>
          <w:sz w:val="24"/>
          <w:szCs w:val="24"/>
        </w:rPr>
        <w:t>* ниже существующей цены. На (с), где AVC* выше цены, фирма миними</w:t>
      </w:r>
      <w:r w:rsidRPr="00947AA0">
        <w:rPr>
          <w:rFonts w:ascii="Times New Roman" w:eastAsia="Times New Roman" w:hAnsi="Times New Roman"/>
          <w:sz w:val="24"/>
          <w:szCs w:val="24"/>
        </w:rPr>
        <w:softHyphen/>
        <w:t xml:space="preserve">зирует свои потери при прекращении производства. В окне 1 показано, что разработанная в данном параграфе </w:t>
      </w:r>
      <w:proofErr w:type="spellStart"/>
      <w:r w:rsidRPr="00947AA0">
        <w:rPr>
          <w:rFonts w:ascii="Times New Roman" w:eastAsia="Times New Roman" w:hAnsi="Times New Roman"/>
          <w:sz w:val="24"/>
          <w:szCs w:val="24"/>
        </w:rPr>
        <w:t>двухшаговая</w:t>
      </w:r>
      <w:proofErr w:type="spellEnd"/>
      <w:r w:rsidRPr="00947AA0">
        <w:rPr>
          <w:rFonts w:ascii="Times New Roman" w:eastAsia="Times New Roman" w:hAnsi="Times New Roman"/>
          <w:sz w:val="24"/>
          <w:szCs w:val="24"/>
        </w:rPr>
        <w:t xml:space="preserve"> процедура применима к широкому спектру решений в экономической тео</w:t>
      </w:r>
      <w:r w:rsidRPr="00947AA0">
        <w:rPr>
          <w:rFonts w:ascii="Times New Roman" w:eastAsia="Times New Roman" w:hAnsi="Times New Roman"/>
          <w:sz w:val="24"/>
          <w:szCs w:val="24"/>
        </w:rPr>
        <w:softHyphen/>
        <w:t xml:space="preserve">рии и обыденной жизни. Первый шаг учит нас </w:t>
      </w:r>
      <w:r w:rsidRPr="00947AA0">
        <w:rPr>
          <w:rFonts w:ascii="Times New Roman" w:eastAsia="Times New Roman" w:hAnsi="Times New Roman"/>
          <w:i/>
          <w:sz w:val="24"/>
          <w:szCs w:val="24"/>
        </w:rPr>
        <w:t>пре</w:t>
      </w:r>
      <w:r w:rsidRPr="00947AA0">
        <w:rPr>
          <w:rFonts w:ascii="Times New Roman" w:eastAsia="Times New Roman" w:hAnsi="Times New Roman"/>
          <w:i/>
          <w:sz w:val="24"/>
          <w:szCs w:val="24"/>
        </w:rPr>
        <w:softHyphen/>
        <w:t>дельному принципу</w:t>
      </w:r>
      <w:r w:rsidRPr="00947AA0">
        <w:rPr>
          <w:rFonts w:ascii="Times New Roman" w:eastAsia="Times New Roman" w:hAnsi="Times New Roman"/>
          <w:sz w:val="24"/>
          <w:szCs w:val="24"/>
        </w:rPr>
        <w:t xml:space="preserve">, находить лучшие решения, сравнивая издержки и выгоды в результате малых изменений. Второй шаг учит нас избегать </w:t>
      </w:r>
      <w:r w:rsidRPr="00947AA0">
        <w:rPr>
          <w:rFonts w:ascii="Times New Roman" w:eastAsia="Times New Roman" w:hAnsi="Times New Roman"/>
          <w:i/>
          <w:sz w:val="24"/>
          <w:szCs w:val="24"/>
        </w:rPr>
        <w:t>ошибоч</w:t>
      </w:r>
      <w:r w:rsidRPr="00947AA0">
        <w:rPr>
          <w:rFonts w:ascii="Times New Roman" w:eastAsia="Times New Roman" w:hAnsi="Times New Roman"/>
          <w:i/>
          <w:sz w:val="24"/>
          <w:szCs w:val="24"/>
        </w:rPr>
        <w:softHyphen/>
        <w:t xml:space="preserve">ного </w:t>
      </w:r>
      <w:r w:rsidRPr="00947AA0">
        <w:rPr>
          <w:rFonts w:ascii="Times New Roman" w:eastAsia="Times New Roman" w:hAnsi="Times New Roman"/>
          <w:i/>
          <w:sz w:val="24"/>
          <w:szCs w:val="24"/>
        </w:rPr>
        <w:lastRenderedPageBreak/>
        <w:t>представления об уже произведенных (невозв</w:t>
      </w:r>
      <w:r w:rsidRPr="00947AA0">
        <w:rPr>
          <w:rFonts w:ascii="Times New Roman" w:eastAsia="Times New Roman" w:hAnsi="Times New Roman"/>
          <w:i/>
          <w:sz w:val="24"/>
          <w:szCs w:val="24"/>
        </w:rPr>
        <w:softHyphen/>
        <w:t>ратных) издержках</w:t>
      </w:r>
      <w:r w:rsidRPr="00947AA0">
        <w:rPr>
          <w:rFonts w:ascii="Times New Roman" w:eastAsia="Times New Roman" w:hAnsi="Times New Roman"/>
          <w:sz w:val="24"/>
          <w:szCs w:val="24"/>
        </w:rPr>
        <w:t>: избегать того, чтобы издержки, которые не могут быть изменены, оказывали воз</w:t>
      </w:r>
      <w:r w:rsidRPr="00947AA0">
        <w:rPr>
          <w:rFonts w:ascii="Times New Roman" w:eastAsia="Times New Roman" w:hAnsi="Times New Roman"/>
          <w:sz w:val="24"/>
          <w:szCs w:val="24"/>
        </w:rPr>
        <w:softHyphen/>
        <w:t>действие на решения.</w:t>
      </w:r>
    </w:p>
    <w:p w:rsidR="00105859" w:rsidRPr="00947AA0" w:rsidRDefault="00105859" w:rsidP="00105859">
      <w:pPr>
        <w:widowControl w:val="0"/>
        <w:snapToGrid w:val="0"/>
        <w:spacing w:after="0" w:line="240" w:lineRule="auto"/>
        <w:ind w:left="240" w:firstLine="660"/>
        <w:jc w:val="center"/>
        <w:rPr>
          <w:rFonts w:ascii="Times New Roman" w:eastAsia="Times New Roman" w:hAnsi="Times New Roman"/>
          <w:sz w:val="24"/>
          <w:szCs w:val="24"/>
          <w:lang w:val="en-US"/>
        </w:rPr>
      </w:pPr>
      <w:r>
        <w:rPr>
          <w:rFonts w:ascii="Times New Roman" w:eastAsia="Times New Roman" w:hAnsi="Times New Roman"/>
          <w:noProof/>
          <w:sz w:val="24"/>
          <w:szCs w:val="24"/>
        </w:rPr>
        <w:drawing>
          <wp:inline distT="0" distB="0" distL="0" distR="0">
            <wp:extent cx="2731770" cy="2199005"/>
            <wp:effectExtent l="19050" t="0" r="0" b="0"/>
            <wp:docPr id="3"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pic:cNvPicPr>
                      <a:picLocks noChangeAspect="1" noChangeArrowheads="1"/>
                    </pic:cNvPicPr>
                  </pic:nvPicPr>
                  <pic:blipFill>
                    <a:blip r:embed="rId7" cstate="print"/>
                    <a:srcRect/>
                    <a:stretch>
                      <a:fillRect/>
                    </a:stretch>
                  </pic:blipFill>
                  <pic:spPr bwMode="auto">
                    <a:xfrm>
                      <a:off x="0" y="0"/>
                      <a:ext cx="2731770" cy="2199005"/>
                    </a:xfrm>
                    <a:prstGeom prst="rect">
                      <a:avLst/>
                    </a:prstGeom>
                    <a:noFill/>
                    <a:ln w="9525">
                      <a:noFill/>
                      <a:miter lim="800000"/>
                      <a:headEnd/>
                      <a:tailEnd/>
                    </a:ln>
                  </pic:spPr>
                </pic:pic>
              </a:graphicData>
            </a:graphic>
          </wp:inline>
        </w:drawing>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lang w:val="en-US"/>
        </w:rPr>
      </w:pPr>
    </w:p>
    <w:p w:rsidR="00105859" w:rsidRPr="00947AA0" w:rsidRDefault="00105859" w:rsidP="00105859">
      <w:pPr>
        <w:widowControl w:val="0"/>
        <w:snapToGrid w:val="0"/>
        <w:spacing w:after="0" w:line="240" w:lineRule="auto"/>
        <w:ind w:left="240" w:firstLine="660"/>
        <w:jc w:val="center"/>
        <w:rPr>
          <w:rFonts w:ascii="Times New Roman" w:eastAsia="Times New Roman" w:hAnsi="Times New Roman"/>
          <w:sz w:val="24"/>
          <w:szCs w:val="24"/>
          <w:lang w:val="en-US"/>
        </w:rPr>
      </w:pPr>
      <w:r>
        <w:rPr>
          <w:rFonts w:ascii="Times New Roman" w:eastAsia="Times New Roman" w:hAnsi="Times New Roman"/>
          <w:noProof/>
          <w:sz w:val="24"/>
          <w:szCs w:val="24"/>
        </w:rPr>
        <w:drawing>
          <wp:inline distT="0" distB="0" distL="0" distR="0">
            <wp:extent cx="2743200" cy="2245360"/>
            <wp:effectExtent l="19050" t="0" r="0" b="0"/>
            <wp:docPr id="4"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pic:cNvPicPr>
                      <a:picLocks noChangeAspect="1" noChangeArrowheads="1"/>
                    </pic:cNvPicPr>
                  </pic:nvPicPr>
                  <pic:blipFill>
                    <a:blip r:embed="rId8" cstate="print"/>
                    <a:srcRect/>
                    <a:stretch>
                      <a:fillRect/>
                    </a:stretch>
                  </pic:blipFill>
                  <pic:spPr bwMode="auto">
                    <a:xfrm>
                      <a:off x="0" y="0"/>
                      <a:ext cx="2743200" cy="2245360"/>
                    </a:xfrm>
                    <a:prstGeom prst="rect">
                      <a:avLst/>
                    </a:prstGeom>
                    <a:noFill/>
                    <a:ln w="9525">
                      <a:noFill/>
                      <a:miter lim="800000"/>
                      <a:headEnd/>
                      <a:tailEnd/>
                    </a:ln>
                  </pic:spPr>
                </pic:pic>
              </a:graphicData>
            </a:graphic>
          </wp:inline>
        </w:drawing>
      </w:r>
    </w:p>
    <w:p w:rsidR="00105859" w:rsidRPr="00947AA0" w:rsidRDefault="00105859" w:rsidP="00105859">
      <w:pPr>
        <w:widowControl w:val="0"/>
        <w:snapToGrid w:val="0"/>
        <w:spacing w:after="0" w:line="240" w:lineRule="auto"/>
        <w:ind w:left="240" w:firstLine="660"/>
        <w:jc w:val="center"/>
        <w:rPr>
          <w:rFonts w:ascii="Times New Roman" w:eastAsia="Times New Roman" w:hAnsi="Times New Roman"/>
          <w:sz w:val="24"/>
          <w:szCs w:val="24"/>
          <w:lang w:val="en-US"/>
        </w:rPr>
      </w:pPr>
    </w:p>
    <w:p w:rsidR="00105859" w:rsidRPr="00947AA0" w:rsidRDefault="00105859" w:rsidP="00105859">
      <w:pPr>
        <w:widowControl w:val="0"/>
        <w:snapToGrid w:val="0"/>
        <w:spacing w:after="0" w:line="240" w:lineRule="auto"/>
        <w:ind w:left="240" w:firstLine="660"/>
        <w:jc w:val="center"/>
        <w:rPr>
          <w:rFonts w:ascii="Times New Roman" w:eastAsia="Times New Roman" w:hAnsi="Times New Roman"/>
          <w:sz w:val="24"/>
          <w:szCs w:val="24"/>
          <w:lang w:val="en-US"/>
        </w:rPr>
      </w:pPr>
      <w:r>
        <w:rPr>
          <w:rFonts w:ascii="Times New Roman" w:eastAsia="Times New Roman" w:hAnsi="Times New Roman"/>
          <w:noProof/>
          <w:sz w:val="24"/>
          <w:szCs w:val="24"/>
        </w:rPr>
        <w:drawing>
          <wp:inline distT="0" distB="0" distL="0" distR="0">
            <wp:extent cx="3263900" cy="2858770"/>
            <wp:effectExtent l="19050" t="0" r="0" b="0"/>
            <wp:docPr id="5"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
                    <pic:cNvPicPr>
                      <a:picLocks noChangeAspect="1" noChangeArrowheads="1"/>
                    </pic:cNvPicPr>
                  </pic:nvPicPr>
                  <pic:blipFill>
                    <a:blip r:embed="rId9" cstate="print"/>
                    <a:srcRect/>
                    <a:stretch>
                      <a:fillRect/>
                    </a:stretch>
                  </pic:blipFill>
                  <pic:spPr bwMode="auto">
                    <a:xfrm>
                      <a:off x="0" y="0"/>
                      <a:ext cx="3263900" cy="2858770"/>
                    </a:xfrm>
                    <a:prstGeom prst="rect">
                      <a:avLst/>
                    </a:prstGeom>
                    <a:noFill/>
                    <a:ln w="9525">
                      <a:noFill/>
                      <a:miter lim="800000"/>
                      <a:headEnd/>
                      <a:tailEnd/>
                    </a:ln>
                  </pic:spPr>
                </pic:pic>
              </a:graphicData>
            </a:graphic>
          </wp:inline>
        </w:drawing>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Фирма производит тот объем выпуска, при котором предельные издержки равняются цене, пока  цена превышает величину средних переменных издержек. Следовательно, на (а) и (</w:t>
      </w:r>
      <w:r w:rsidRPr="00947AA0">
        <w:rPr>
          <w:rFonts w:ascii="Times New Roman" w:eastAsia="Times New Roman" w:hAnsi="Times New Roman"/>
          <w:sz w:val="24"/>
          <w:szCs w:val="24"/>
          <w:lang w:val="en-US"/>
        </w:rPr>
        <w:t>b</w:t>
      </w:r>
      <w:r w:rsidRPr="00947AA0">
        <w:rPr>
          <w:rFonts w:ascii="Times New Roman" w:eastAsia="Times New Roman" w:hAnsi="Times New Roman"/>
          <w:sz w:val="24"/>
          <w:szCs w:val="24"/>
        </w:rPr>
        <w:t xml:space="preserve">) фирма производит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даже, несмотря на то, что на (</w:t>
      </w:r>
      <w:r w:rsidRPr="00947AA0">
        <w:rPr>
          <w:rFonts w:ascii="Times New Roman" w:eastAsia="Times New Roman" w:hAnsi="Times New Roman"/>
          <w:sz w:val="24"/>
          <w:szCs w:val="24"/>
          <w:lang w:val="en-US"/>
        </w:rPr>
        <w:t>b</w:t>
      </w:r>
      <w:r w:rsidRPr="00947AA0">
        <w:rPr>
          <w:rFonts w:ascii="Times New Roman" w:eastAsia="Times New Roman" w:hAnsi="Times New Roman"/>
          <w:sz w:val="24"/>
          <w:szCs w:val="24"/>
        </w:rPr>
        <w:t xml:space="preserve">) цена ниже АТС и фирма теряет деньги. На (с) для фирмы лучше нулевой объем производства, чем объем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при котором МС = Р. На (а) фирма получает прибыль; на (</w:t>
      </w:r>
      <w:r w:rsidRPr="00947AA0">
        <w:rPr>
          <w:rFonts w:ascii="Times New Roman" w:eastAsia="Times New Roman" w:hAnsi="Times New Roman"/>
          <w:sz w:val="24"/>
          <w:szCs w:val="24"/>
          <w:lang w:val="en-US"/>
        </w:rPr>
        <w:t>b</w:t>
      </w:r>
      <w:r w:rsidRPr="00947AA0">
        <w:rPr>
          <w:rFonts w:ascii="Times New Roman" w:eastAsia="Times New Roman" w:hAnsi="Times New Roman"/>
          <w:sz w:val="24"/>
          <w:szCs w:val="24"/>
        </w:rPr>
        <w:t>) и (с) в краткосрочном периоде она теряет деньги.</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Краткосрочная кривая предложения фирмы</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Кривая предложения фирмы показывает объем вы</w:t>
      </w:r>
      <w:r w:rsidRPr="00947AA0">
        <w:rPr>
          <w:rFonts w:ascii="Times New Roman" w:eastAsia="Times New Roman" w:hAnsi="Times New Roman"/>
          <w:sz w:val="24"/>
          <w:szCs w:val="24"/>
        </w:rPr>
        <w:softHyphen/>
        <w:t>пуска, который будет предложен фирмой при всех возможных значениях рыночной цены продукции. Используя результаты, полученные во втором параг</w:t>
      </w:r>
      <w:r w:rsidRPr="00947AA0">
        <w:rPr>
          <w:rFonts w:ascii="Times New Roman" w:eastAsia="Times New Roman" w:hAnsi="Times New Roman"/>
          <w:sz w:val="24"/>
          <w:szCs w:val="24"/>
        </w:rPr>
        <w:softHyphen/>
        <w:t>рафе, мы легко сможем вычислить будущий объем предложения совершенно конкурентной фирмы при любой заданной рыночной цене. Если, напри</w:t>
      </w:r>
      <w:r w:rsidRPr="00947AA0">
        <w:rPr>
          <w:rFonts w:ascii="Times New Roman" w:eastAsia="Times New Roman" w:hAnsi="Times New Roman"/>
          <w:sz w:val="24"/>
          <w:szCs w:val="24"/>
        </w:rPr>
        <w:softHyphen/>
        <w:t>мер, цена равняется Р</w:t>
      </w:r>
      <w:r w:rsidRPr="00947AA0">
        <w:rPr>
          <w:rFonts w:ascii="Times New Roman" w:eastAsia="Times New Roman" w:hAnsi="Times New Roman"/>
          <w:sz w:val="24"/>
          <w:szCs w:val="24"/>
          <w:vertAlign w:val="subscript"/>
        </w:rPr>
        <w:t>1</w:t>
      </w:r>
      <w:r w:rsidRPr="00947AA0">
        <w:rPr>
          <w:rFonts w:ascii="Times New Roman" w:eastAsia="Times New Roman" w:hAnsi="Times New Roman"/>
          <w:sz w:val="24"/>
          <w:szCs w:val="24"/>
        </w:rPr>
        <w:t xml:space="preserve"> как на рис 4, то кривая спроса фирмы представляет собой горизонтальную линию, обозначенную </w:t>
      </w:r>
      <w:r w:rsidRPr="00947AA0">
        <w:rPr>
          <w:rFonts w:ascii="Times New Roman" w:eastAsia="Times New Roman" w:hAnsi="Times New Roman"/>
          <w:sz w:val="24"/>
          <w:szCs w:val="24"/>
          <w:lang w:val="en-US"/>
        </w:rPr>
        <w:t>D</w:t>
      </w:r>
      <w:r w:rsidRPr="00947AA0">
        <w:rPr>
          <w:rFonts w:ascii="Times New Roman" w:eastAsia="Times New Roman" w:hAnsi="Times New Roman"/>
          <w:sz w:val="24"/>
          <w:szCs w:val="24"/>
        </w:rPr>
        <w:t>. Замечая, где эта линия пе</w:t>
      </w:r>
      <w:r w:rsidRPr="00947AA0">
        <w:rPr>
          <w:rFonts w:ascii="Times New Roman" w:eastAsia="Times New Roman" w:hAnsi="Times New Roman"/>
          <w:sz w:val="24"/>
          <w:szCs w:val="24"/>
        </w:rPr>
        <w:softHyphen/>
        <w:t>ресекает кривую предельных издержек, обозначенную МС, мы находим величину оптимального поло</w:t>
      </w:r>
      <w:r w:rsidRPr="00947AA0">
        <w:rPr>
          <w:rFonts w:ascii="Times New Roman" w:eastAsia="Times New Roman" w:hAnsi="Times New Roman"/>
          <w:sz w:val="24"/>
          <w:szCs w:val="24"/>
        </w:rPr>
        <w:softHyphen/>
        <w:t xml:space="preserve">жительного выпуска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vertAlign w:val="subscript"/>
        </w:rPr>
        <w:t>1</w:t>
      </w:r>
      <w:r w:rsidRPr="00947AA0">
        <w:rPr>
          <w:rFonts w:ascii="Times New Roman" w:eastAsia="Times New Roman" w:hAnsi="Times New Roman"/>
          <w:sz w:val="24"/>
          <w:szCs w:val="24"/>
        </w:rPr>
        <w:t>. Так как Р</w:t>
      </w:r>
      <w:r w:rsidRPr="00947AA0">
        <w:rPr>
          <w:rFonts w:ascii="Times New Roman" w:eastAsia="Times New Roman" w:hAnsi="Times New Roman"/>
          <w:sz w:val="24"/>
          <w:szCs w:val="24"/>
          <w:vertAlign w:val="subscript"/>
        </w:rPr>
        <w:t>1</w:t>
      </w:r>
      <w:r w:rsidRPr="00947AA0">
        <w:rPr>
          <w:rFonts w:ascii="Times New Roman" w:eastAsia="Times New Roman" w:hAnsi="Times New Roman"/>
          <w:sz w:val="24"/>
          <w:szCs w:val="24"/>
        </w:rPr>
        <w:t xml:space="preserve"> выше средних переменных издержек </w:t>
      </w:r>
      <w:r w:rsidRPr="00947AA0">
        <w:rPr>
          <w:rFonts w:ascii="Times New Roman" w:eastAsia="Times New Roman" w:hAnsi="Times New Roman"/>
          <w:sz w:val="24"/>
          <w:szCs w:val="24"/>
          <w:lang w:val="en-US"/>
        </w:rPr>
        <w:t>AVC</w:t>
      </w:r>
      <w:r w:rsidRPr="00947AA0">
        <w:rPr>
          <w:rFonts w:ascii="Times New Roman" w:eastAsia="Times New Roman" w:hAnsi="Times New Roman"/>
          <w:sz w:val="24"/>
          <w:szCs w:val="24"/>
        </w:rPr>
        <w:t xml:space="preserve"> при данном объеме вы</w:t>
      </w:r>
      <w:r w:rsidRPr="00947AA0">
        <w:rPr>
          <w:rFonts w:ascii="Times New Roman" w:eastAsia="Times New Roman" w:hAnsi="Times New Roman"/>
          <w:sz w:val="24"/>
          <w:szCs w:val="24"/>
        </w:rPr>
        <w:softHyphen/>
        <w:t xml:space="preserve">пуска, то фирма максимизирует прибыль, предлагая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vertAlign w:val="subscript"/>
        </w:rPr>
        <w:t>1</w:t>
      </w:r>
      <w:r w:rsidRPr="00947AA0">
        <w:rPr>
          <w:rFonts w:ascii="Times New Roman" w:eastAsia="Times New Roman" w:hAnsi="Times New Roman"/>
          <w:sz w:val="24"/>
          <w:szCs w:val="24"/>
        </w:rPr>
        <w:t xml:space="preserve">, а не закрываясь. Та же </w:t>
      </w:r>
      <w:proofErr w:type="spellStart"/>
      <w:r w:rsidRPr="00947AA0">
        <w:rPr>
          <w:rFonts w:ascii="Times New Roman" w:eastAsia="Times New Roman" w:hAnsi="Times New Roman"/>
          <w:sz w:val="24"/>
          <w:szCs w:val="24"/>
        </w:rPr>
        <w:t>двухшаговая</w:t>
      </w:r>
      <w:proofErr w:type="spellEnd"/>
      <w:r w:rsidRPr="00947AA0">
        <w:rPr>
          <w:rFonts w:ascii="Times New Roman" w:eastAsia="Times New Roman" w:hAnsi="Times New Roman"/>
          <w:sz w:val="24"/>
          <w:szCs w:val="24"/>
        </w:rPr>
        <w:t xml:space="preserve"> процедура может быть использована для вычисления объема предложения при любой другой цене.</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Далее, кривая предель</w:t>
      </w:r>
      <w:r w:rsidRPr="00947AA0">
        <w:rPr>
          <w:rFonts w:ascii="Times New Roman" w:eastAsia="Times New Roman" w:hAnsi="Times New Roman"/>
          <w:sz w:val="24"/>
          <w:szCs w:val="24"/>
        </w:rPr>
        <w:softHyphen/>
        <w:t>ных издержек фирмы пересекает кривую ее сред</w:t>
      </w:r>
      <w:r w:rsidRPr="00947AA0">
        <w:rPr>
          <w:rFonts w:ascii="Times New Roman" w:eastAsia="Times New Roman" w:hAnsi="Times New Roman"/>
          <w:sz w:val="24"/>
          <w:szCs w:val="24"/>
        </w:rPr>
        <w:softHyphen/>
        <w:t>них переменных издержек в точке, в которой сред</w:t>
      </w:r>
      <w:r w:rsidRPr="00947AA0">
        <w:rPr>
          <w:rFonts w:ascii="Times New Roman" w:eastAsia="Times New Roman" w:hAnsi="Times New Roman"/>
          <w:sz w:val="24"/>
          <w:szCs w:val="24"/>
        </w:rPr>
        <w:softHyphen/>
        <w:t>ние переменные издержки минимальны. При всех более высоких объемах выпуска предельные из</w:t>
      </w:r>
      <w:r w:rsidRPr="00947AA0">
        <w:rPr>
          <w:rFonts w:ascii="Times New Roman" w:eastAsia="Times New Roman" w:hAnsi="Times New Roman"/>
          <w:sz w:val="24"/>
          <w:szCs w:val="24"/>
        </w:rPr>
        <w:softHyphen/>
        <w:t>держки выше средних переменных издержек, а средние переменные издержки выше своего мини</w:t>
      </w:r>
      <w:r w:rsidRPr="00947AA0">
        <w:rPr>
          <w:rFonts w:ascii="Times New Roman" w:eastAsia="Times New Roman" w:hAnsi="Times New Roman"/>
          <w:sz w:val="24"/>
          <w:szCs w:val="24"/>
        </w:rPr>
        <w:softHyphen/>
        <w:t>мального уровня — это иллюстрирует рис 4. Сле</w:t>
      </w:r>
      <w:r w:rsidRPr="00947AA0">
        <w:rPr>
          <w:rFonts w:ascii="Times New Roman" w:eastAsia="Times New Roman" w:hAnsi="Times New Roman"/>
          <w:sz w:val="24"/>
          <w:szCs w:val="24"/>
        </w:rPr>
        <w:softHyphen/>
        <w:t>довательно, для любой цены (например, для Р</w:t>
      </w:r>
      <w:r w:rsidRPr="00947AA0">
        <w:rPr>
          <w:rFonts w:ascii="Times New Roman" w:eastAsia="Times New Roman" w:hAnsi="Times New Roman"/>
          <w:sz w:val="24"/>
          <w:szCs w:val="24"/>
          <w:vertAlign w:val="subscript"/>
        </w:rPr>
        <w:t>1</w:t>
      </w:r>
      <w:r w:rsidRPr="00947AA0">
        <w:rPr>
          <w:rFonts w:ascii="Times New Roman" w:eastAsia="Times New Roman" w:hAnsi="Times New Roman"/>
          <w:sz w:val="24"/>
          <w:szCs w:val="24"/>
        </w:rPr>
        <w:t>), превышающей минимальный уровень средних пере</w:t>
      </w:r>
      <w:r w:rsidRPr="00947AA0">
        <w:rPr>
          <w:rFonts w:ascii="Times New Roman" w:eastAsia="Times New Roman" w:hAnsi="Times New Roman"/>
          <w:sz w:val="24"/>
          <w:szCs w:val="24"/>
        </w:rPr>
        <w:softHyphen/>
        <w:t>менных издержек, горизонтальная кривая спроса фирмы пересекает кривую ее предельных издержек в точке, в которой предельные издержки выше средних переменных издержек. Из этого следует, что именно в таких точках цена выше средних пе</w:t>
      </w:r>
      <w:r w:rsidRPr="00947AA0">
        <w:rPr>
          <w:rFonts w:ascii="Times New Roman" w:eastAsia="Times New Roman" w:hAnsi="Times New Roman"/>
          <w:sz w:val="24"/>
          <w:szCs w:val="24"/>
        </w:rPr>
        <w:softHyphen/>
        <w:t>ременных издержек и фирме следует производить свой оптимальный положительный выпуск. С дру</w:t>
      </w:r>
      <w:r w:rsidRPr="00947AA0">
        <w:rPr>
          <w:rFonts w:ascii="Times New Roman" w:eastAsia="Times New Roman" w:hAnsi="Times New Roman"/>
          <w:sz w:val="24"/>
          <w:szCs w:val="24"/>
        </w:rPr>
        <w:softHyphen/>
        <w:t>гой стороны, если цена ниже наименьшего уровня средних переменных издержек фирмы, то ей следу</w:t>
      </w:r>
      <w:r w:rsidRPr="00947AA0">
        <w:rPr>
          <w:rFonts w:ascii="Times New Roman" w:eastAsia="Times New Roman" w:hAnsi="Times New Roman"/>
          <w:sz w:val="24"/>
          <w:szCs w:val="24"/>
        </w:rPr>
        <w:softHyphen/>
        <w:t>ет закрыться.</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►Краткосрочная кривая предложения конку</w:t>
      </w:r>
      <w:r w:rsidRPr="00947AA0">
        <w:rPr>
          <w:rFonts w:ascii="Times New Roman" w:eastAsia="Times New Roman" w:hAnsi="Times New Roman"/>
          <w:i/>
          <w:sz w:val="24"/>
          <w:szCs w:val="24"/>
        </w:rPr>
        <w:softHyphen/>
        <w:t>рентной фирмы показывает объем выпуска, который будет предлагать фирма при каждом значении цены, чтобы максимизировать при</w:t>
      </w:r>
      <w:r w:rsidRPr="00947AA0">
        <w:rPr>
          <w:rFonts w:ascii="Times New Roman" w:eastAsia="Times New Roman" w:hAnsi="Times New Roman"/>
          <w:i/>
          <w:sz w:val="24"/>
          <w:szCs w:val="24"/>
        </w:rPr>
        <w:softHyphen/>
        <w:t>быль. Краткосрочная кривая предложения фирмы совпадает с ее кривой предельных из</w:t>
      </w:r>
      <w:r w:rsidRPr="00947AA0">
        <w:rPr>
          <w:rFonts w:ascii="Times New Roman" w:eastAsia="Times New Roman" w:hAnsi="Times New Roman"/>
          <w:i/>
          <w:sz w:val="24"/>
          <w:szCs w:val="24"/>
        </w:rPr>
        <w:softHyphen/>
        <w:t>держек для цен, превышающих минимальный уровень средних переменных издержек (</w:t>
      </w:r>
      <w:r w:rsidRPr="00947AA0">
        <w:rPr>
          <w:rFonts w:ascii="Times New Roman" w:eastAsia="Times New Roman" w:hAnsi="Times New Roman"/>
          <w:i/>
          <w:sz w:val="24"/>
          <w:szCs w:val="24"/>
          <w:lang w:val="en-US"/>
        </w:rPr>
        <w:t>AVC</w:t>
      </w:r>
      <w:r w:rsidRPr="00947AA0">
        <w:rPr>
          <w:rFonts w:ascii="Times New Roman" w:eastAsia="Times New Roman" w:hAnsi="Times New Roman"/>
          <w:i/>
          <w:sz w:val="24"/>
          <w:szCs w:val="24"/>
        </w:rPr>
        <w:t>). Если цена ниже минимального уровня AVC, который называется краткосрочной ценой ликвидации, то фирма закроется и объем ее предложения будет нулевым.</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i/>
          <w:sz w:val="24"/>
          <w:szCs w:val="24"/>
        </w:rPr>
      </w:pPr>
    </w:p>
    <w:p w:rsidR="00105859" w:rsidRPr="00947AA0" w:rsidRDefault="00105859" w:rsidP="00105859">
      <w:pPr>
        <w:widowControl w:val="0"/>
        <w:snapToGrid w:val="0"/>
        <w:spacing w:after="0" w:line="240" w:lineRule="auto"/>
        <w:ind w:left="240" w:firstLine="660"/>
        <w:jc w:val="center"/>
        <w:rPr>
          <w:rFonts w:ascii="Times New Roman" w:eastAsia="Times New Roman" w:hAnsi="Times New Roman"/>
          <w:b/>
          <w:sz w:val="24"/>
          <w:szCs w:val="24"/>
        </w:rPr>
      </w:pPr>
      <w:r>
        <w:rPr>
          <w:rFonts w:ascii="Times New Roman" w:eastAsia="Times New Roman" w:hAnsi="Times New Roman"/>
          <w:b/>
          <w:noProof/>
          <w:sz w:val="24"/>
          <w:szCs w:val="24"/>
        </w:rPr>
        <w:drawing>
          <wp:inline distT="0" distB="0" distL="0" distR="0">
            <wp:extent cx="3860165" cy="2754630"/>
            <wp:effectExtent l="19050" t="0" r="6985" b="0"/>
            <wp:docPr id="6"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2"/>
                    <pic:cNvPicPr>
                      <a:picLocks noChangeAspect="1" noChangeArrowheads="1"/>
                    </pic:cNvPicPr>
                  </pic:nvPicPr>
                  <pic:blipFill>
                    <a:blip r:embed="rId10" cstate="print"/>
                    <a:srcRect/>
                    <a:stretch>
                      <a:fillRect/>
                    </a:stretch>
                  </pic:blipFill>
                  <pic:spPr bwMode="auto">
                    <a:xfrm>
                      <a:off x="0" y="0"/>
                      <a:ext cx="3860165" cy="2754630"/>
                    </a:xfrm>
                    <a:prstGeom prst="rect">
                      <a:avLst/>
                    </a:prstGeom>
                    <a:noFill/>
                    <a:ln w="9525">
                      <a:noFill/>
                      <a:miter lim="800000"/>
                      <a:headEnd/>
                      <a:tailEnd/>
                    </a:ln>
                  </pic:spPr>
                </pic:pic>
              </a:graphicData>
            </a:graphic>
          </wp:inline>
        </w:drawing>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lang w:val="en-US"/>
        </w:rPr>
      </w:pP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Краткосрочная функция предложения фирмы представляет собой часть кривой предельных издержек, расположенной выше кривой </w:t>
      </w:r>
      <w:r w:rsidRPr="00947AA0">
        <w:rPr>
          <w:rFonts w:ascii="Times New Roman" w:eastAsia="Times New Roman" w:hAnsi="Times New Roman"/>
          <w:sz w:val="24"/>
          <w:szCs w:val="24"/>
          <w:lang w:val="en-US"/>
        </w:rPr>
        <w:t>AVC</w:t>
      </w:r>
      <w:r w:rsidRPr="00947AA0">
        <w:rPr>
          <w:rFonts w:ascii="Times New Roman" w:eastAsia="Times New Roman" w:hAnsi="Times New Roman"/>
          <w:sz w:val="24"/>
          <w:szCs w:val="24"/>
        </w:rPr>
        <w:t>. Эта часть кривой МС показана жирной линией.</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lastRenderedPageBreak/>
        <w:t>Показанная на рис. 4 краткосрочная кривая пред</w:t>
      </w:r>
      <w:r w:rsidRPr="00947AA0">
        <w:rPr>
          <w:rFonts w:ascii="Times New Roman" w:eastAsia="Times New Roman" w:hAnsi="Times New Roman"/>
          <w:sz w:val="24"/>
          <w:szCs w:val="24"/>
        </w:rPr>
        <w:softHyphen/>
        <w:t>ложения фирмы представляет собой, таким обра</w:t>
      </w:r>
      <w:r w:rsidRPr="00947AA0">
        <w:rPr>
          <w:rFonts w:ascii="Times New Roman" w:eastAsia="Times New Roman" w:hAnsi="Times New Roman"/>
          <w:sz w:val="24"/>
          <w:szCs w:val="24"/>
        </w:rPr>
        <w:softHyphen/>
        <w:t>зом, часть ее кривой средних издер</w:t>
      </w:r>
      <w:r w:rsidRPr="00947AA0">
        <w:rPr>
          <w:rFonts w:ascii="Times New Roman" w:eastAsia="Times New Roman" w:hAnsi="Times New Roman"/>
          <w:sz w:val="24"/>
          <w:szCs w:val="24"/>
        </w:rPr>
        <w:softHyphen/>
        <w:t xml:space="preserve">жек, лежащую выше ее </w:t>
      </w:r>
      <w:r w:rsidRPr="00947AA0">
        <w:rPr>
          <w:rFonts w:ascii="Times New Roman" w:eastAsia="Times New Roman" w:hAnsi="Times New Roman"/>
          <w:i/>
          <w:sz w:val="24"/>
          <w:szCs w:val="24"/>
        </w:rPr>
        <w:t>цены прекращения выпуска</w:t>
      </w:r>
      <w:r w:rsidRPr="00947AA0">
        <w:rPr>
          <w:rFonts w:ascii="Times New Roman" w:eastAsia="Times New Roman" w:hAnsi="Times New Roman"/>
          <w:sz w:val="24"/>
          <w:szCs w:val="24"/>
        </w:rPr>
        <w:t>, т. е. выше минимального уровня ее средних пере</w:t>
      </w:r>
      <w:r w:rsidRPr="00947AA0">
        <w:rPr>
          <w:rFonts w:ascii="Times New Roman" w:eastAsia="Times New Roman" w:hAnsi="Times New Roman"/>
          <w:sz w:val="24"/>
          <w:szCs w:val="24"/>
        </w:rPr>
        <w:softHyphen/>
        <w:t>менных издержек. Для цен, превышающих цену прекращения выпуска, объем предложения может быть определен с помощью кривой предельных из</w:t>
      </w:r>
      <w:r w:rsidRPr="00947AA0">
        <w:rPr>
          <w:rFonts w:ascii="Times New Roman" w:eastAsia="Times New Roman" w:hAnsi="Times New Roman"/>
          <w:sz w:val="24"/>
          <w:szCs w:val="24"/>
        </w:rPr>
        <w:softHyphen/>
        <w:t>держек. Если рыночная цена ниже цены прекращения выпуска, то фирма минимизирует свои потери, сворачивая производство и ничего не выпуская.</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На рис. 4 показана также </w:t>
      </w:r>
      <w:r w:rsidRPr="00947AA0">
        <w:rPr>
          <w:rFonts w:ascii="Times New Roman" w:eastAsia="Times New Roman" w:hAnsi="Times New Roman"/>
          <w:i/>
          <w:sz w:val="24"/>
          <w:szCs w:val="24"/>
        </w:rPr>
        <w:t>цена безубыточно</w:t>
      </w:r>
      <w:r w:rsidRPr="00947AA0">
        <w:rPr>
          <w:rFonts w:ascii="Times New Roman" w:eastAsia="Times New Roman" w:hAnsi="Times New Roman"/>
          <w:i/>
          <w:sz w:val="24"/>
          <w:szCs w:val="24"/>
        </w:rPr>
        <w:softHyphen/>
        <w:t>сти</w:t>
      </w:r>
      <w:r w:rsidRPr="00947AA0">
        <w:rPr>
          <w:rFonts w:ascii="Times New Roman" w:eastAsia="Times New Roman" w:hAnsi="Times New Roman"/>
          <w:sz w:val="24"/>
          <w:szCs w:val="24"/>
        </w:rPr>
        <w:t>, равная минимальному уровню средних сово</w:t>
      </w:r>
      <w:r w:rsidRPr="00947AA0">
        <w:rPr>
          <w:rFonts w:ascii="Times New Roman" w:eastAsia="Times New Roman" w:hAnsi="Times New Roman"/>
          <w:sz w:val="24"/>
          <w:szCs w:val="24"/>
        </w:rPr>
        <w:softHyphen/>
        <w:t>купных издержек. Если рыночная цена равняется цене безубыточности, то цена равна средним сово</w:t>
      </w:r>
      <w:r w:rsidRPr="00947AA0">
        <w:rPr>
          <w:rFonts w:ascii="Times New Roman" w:eastAsia="Times New Roman" w:hAnsi="Times New Roman"/>
          <w:sz w:val="24"/>
          <w:szCs w:val="24"/>
        </w:rPr>
        <w:softHyphen/>
        <w:t>купным издержкам и, следовательно, фирма как раз является безубыточной, не имеющей ни прибыли, ни убытков в экономическом смысле. При более высоких ценах она получает положительные прибы</w:t>
      </w:r>
      <w:r w:rsidRPr="00947AA0">
        <w:rPr>
          <w:rFonts w:ascii="Times New Roman" w:eastAsia="Times New Roman" w:hAnsi="Times New Roman"/>
          <w:sz w:val="24"/>
          <w:szCs w:val="24"/>
        </w:rPr>
        <w:softHyphen/>
        <w:t>ли; при более низких ценах она несет потери в краткосрочном периоде. Так как средние совокуп</w:t>
      </w:r>
      <w:r w:rsidRPr="00947AA0">
        <w:rPr>
          <w:rFonts w:ascii="Times New Roman" w:eastAsia="Times New Roman" w:hAnsi="Times New Roman"/>
          <w:sz w:val="24"/>
          <w:szCs w:val="24"/>
        </w:rPr>
        <w:softHyphen/>
        <w:t>ные издержки превышают средние переменные из</w:t>
      </w:r>
      <w:r w:rsidRPr="00947AA0">
        <w:rPr>
          <w:rFonts w:ascii="Times New Roman" w:eastAsia="Times New Roman" w:hAnsi="Times New Roman"/>
          <w:sz w:val="24"/>
          <w:szCs w:val="24"/>
        </w:rPr>
        <w:softHyphen/>
        <w:t>держки при всех объемах выпуска (вследствие по</w:t>
      </w:r>
      <w:r w:rsidRPr="00947AA0">
        <w:rPr>
          <w:rFonts w:ascii="Times New Roman" w:eastAsia="Times New Roman" w:hAnsi="Times New Roman"/>
          <w:sz w:val="24"/>
          <w:szCs w:val="24"/>
        </w:rPr>
        <w:softHyphen/>
        <w:t>стоянных издержек), то цена безубыточности всегда выше цены прекращения выпуска. Если цена про</w:t>
      </w:r>
      <w:r w:rsidRPr="00947AA0">
        <w:rPr>
          <w:rFonts w:ascii="Times New Roman" w:eastAsia="Times New Roman" w:hAnsi="Times New Roman"/>
          <w:sz w:val="24"/>
          <w:szCs w:val="24"/>
        </w:rPr>
        <w:softHyphen/>
        <w:t>дукции находится между ценой прекращения выпуска и ценой безубыточности, то фирма будет произ</w:t>
      </w:r>
      <w:r w:rsidRPr="00947AA0">
        <w:rPr>
          <w:rFonts w:ascii="Times New Roman" w:eastAsia="Times New Roman" w:hAnsi="Times New Roman"/>
          <w:sz w:val="24"/>
          <w:szCs w:val="24"/>
        </w:rPr>
        <w:softHyphen/>
        <w:t>водить свой оптимальный положительный выпуск в краткосрочном периоде, даже несмотря на то, что она не покрывает полностью всех своих издержек. Но в долгосрочном периоде фирма будет вынужде</w:t>
      </w:r>
      <w:r w:rsidRPr="00947AA0">
        <w:rPr>
          <w:rFonts w:ascii="Times New Roman" w:eastAsia="Times New Roman" w:hAnsi="Times New Roman"/>
          <w:sz w:val="24"/>
          <w:szCs w:val="24"/>
        </w:rPr>
        <w:softHyphen/>
        <w:t>на уменьшить свои средние совокупные издержки или прекратить свою деятельность.</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Кривая краткосрочного предложения фирмы яв</w:t>
      </w:r>
      <w:r w:rsidRPr="00947AA0">
        <w:rPr>
          <w:rFonts w:ascii="Times New Roman" w:eastAsia="Times New Roman" w:hAnsi="Times New Roman"/>
          <w:sz w:val="24"/>
          <w:szCs w:val="24"/>
        </w:rPr>
        <w:softHyphen/>
        <w:t>ляется восходящей по той же самой причине, что и кривая ее предельных издержек, поскольку эти две кривые совпадают. Кри</w:t>
      </w:r>
      <w:r w:rsidRPr="00947AA0">
        <w:rPr>
          <w:rFonts w:ascii="Times New Roman" w:eastAsia="Times New Roman" w:hAnsi="Times New Roman"/>
          <w:sz w:val="24"/>
          <w:szCs w:val="24"/>
        </w:rPr>
        <w:softHyphen/>
        <w:t>вые предельных издержек являются восходящими вследствие убывающей отдачи. Выше некоторого объема выпуска количество труда и других перемен</w:t>
      </w:r>
      <w:r w:rsidRPr="00947AA0">
        <w:rPr>
          <w:rFonts w:ascii="Times New Roman" w:eastAsia="Times New Roman" w:hAnsi="Times New Roman"/>
          <w:sz w:val="24"/>
          <w:szCs w:val="24"/>
        </w:rPr>
        <w:softHyphen/>
        <w:t>ных факторов, которое фирма вынуждена использо</w:t>
      </w:r>
      <w:r w:rsidRPr="00947AA0">
        <w:rPr>
          <w:rFonts w:ascii="Times New Roman" w:eastAsia="Times New Roman" w:hAnsi="Times New Roman"/>
          <w:sz w:val="24"/>
          <w:szCs w:val="24"/>
        </w:rPr>
        <w:softHyphen/>
        <w:t>вать для увеличения выпуска продукции на допол</w:t>
      </w:r>
      <w:r w:rsidRPr="00947AA0">
        <w:rPr>
          <w:rFonts w:ascii="Times New Roman" w:eastAsia="Times New Roman" w:hAnsi="Times New Roman"/>
          <w:sz w:val="24"/>
          <w:szCs w:val="24"/>
        </w:rPr>
        <w:softHyphen/>
        <w:t>нительную единицу, увеличивается по мере роста выпуска продукции в силу того, что количество ма</w:t>
      </w:r>
      <w:r w:rsidRPr="00947AA0">
        <w:rPr>
          <w:rFonts w:ascii="Times New Roman" w:eastAsia="Times New Roman" w:hAnsi="Times New Roman"/>
          <w:sz w:val="24"/>
          <w:szCs w:val="24"/>
        </w:rPr>
        <w:softHyphen/>
        <w:t>шин, оборудования и других постоянных факторов, используемых в производстве, не может быть увели</w:t>
      </w:r>
      <w:r w:rsidRPr="00947AA0">
        <w:rPr>
          <w:rFonts w:ascii="Times New Roman" w:eastAsia="Times New Roman" w:hAnsi="Times New Roman"/>
          <w:sz w:val="24"/>
          <w:szCs w:val="24"/>
        </w:rPr>
        <w:softHyphen/>
        <w:t>чено в краткосрочном периоде. Чем сильнее дей</w:t>
      </w:r>
      <w:r w:rsidRPr="00947AA0">
        <w:rPr>
          <w:rFonts w:ascii="Times New Roman" w:eastAsia="Times New Roman" w:hAnsi="Times New Roman"/>
          <w:sz w:val="24"/>
          <w:szCs w:val="24"/>
        </w:rPr>
        <w:softHyphen/>
        <w:t>ствие убывающей отдачи, тем круче кривая предло</w:t>
      </w:r>
      <w:r w:rsidRPr="00947AA0">
        <w:rPr>
          <w:rFonts w:ascii="Times New Roman" w:eastAsia="Times New Roman" w:hAnsi="Times New Roman"/>
          <w:sz w:val="24"/>
          <w:szCs w:val="24"/>
        </w:rPr>
        <w:softHyphen/>
        <w:t>жения фирмы. Напротив, если убывающая отдача слаба, то кривая предложения будет почти горизон</w:t>
      </w:r>
      <w:r w:rsidRPr="00947AA0">
        <w:rPr>
          <w:rFonts w:ascii="Times New Roman" w:eastAsia="Times New Roman" w:hAnsi="Times New Roman"/>
          <w:sz w:val="24"/>
          <w:szCs w:val="24"/>
        </w:rPr>
        <w:softHyphen/>
        <w:t>тальной. Таким образом, существует тесная связь между производственными условиями, издержками и решениями об объеме предложения.</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Рыночная краткосрочная кривая предложения</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Объем предложенной рынку продукции по каждой цене представляет собой сумму объемов продукции всех фирм на рынке. В краткосрочном периоде чис</w:t>
      </w:r>
      <w:r w:rsidRPr="00947AA0">
        <w:rPr>
          <w:rFonts w:ascii="Times New Roman" w:eastAsia="Times New Roman" w:hAnsi="Times New Roman"/>
          <w:sz w:val="24"/>
          <w:szCs w:val="24"/>
        </w:rPr>
        <w:softHyphen/>
        <w:t>ло фирм и их постоянные факторы представляют собой постоянные величины. Новые фирмы не име</w:t>
      </w:r>
      <w:r w:rsidRPr="00947AA0">
        <w:rPr>
          <w:rFonts w:ascii="Times New Roman" w:eastAsia="Times New Roman" w:hAnsi="Times New Roman"/>
          <w:sz w:val="24"/>
          <w:szCs w:val="24"/>
        </w:rPr>
        <w:softHyphen/>
        <w:t xml:space="preserve">ют </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времени на строительство фабрик и организа</w:t>
      </w:r>
      <w:r w:rsidRPr="00947AA0">
        <w:rPr>
          <w:rFonts w:ascii="Times New Roman" w:eastAsia="Times New Roman" w:hAnsi="Times New Roman"/>
          <w:sz w:val="24"/>
          <w:szCs w:val="24"/>
        </w:rPr>
        <w:softHyphen/>
        <w:t>цию производства, так что в краткосрочном перио</w:t>
      </w:r>
      <w:r w:rsidRPr="00947AA0">
        <w:rPr>
          <w:rFonts w:ascii="Times New Roman" w:eastAsia="Times New Roman" w:hAnsi="Times New Roman"/>
          <w:sz w:val="24"/>
          <w:szCs w:val="24"/>
        </w:rPr>
        <w:softHyphen/>
        <w:t>де вся продукция должна производиться уже дей</w:t>
      </w:r>
      <w:r w:rsidRPr="00947AA0">
        <w:rPr>
          <w:rFonts w:ascii="Times New Roman" w:eastAsia="Times New Roman" w:hAnsi="Times New Roman"/>
          <w:sz w:val="24"/>
          <w:szCs w:val="24"/>
        </w:rPr>
        <w:softHyphen/>
        <w:t>ствующими фирмами.</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left="240" w:firstLine="660"/>
        <w:jc w:val="center"/>
        <w:rPr>
          <w:rFonts w:ascii="Times New Roman" w:eastAsia="Times New Roman" w:hAnsi="Times New Roman"/>
          <w:sz w:val="24"/>
          <w:szCs w:val="24"/>
          <w:lang w:val="en-US"/>
        </w:rPr>
      </w:pPr>
      <w:r>
        <w:rPr>
          <w:rFonts w:ascii="Times New Roman" w:eastAsia="Times New Roman" w:hAnsi="Times New Roman"/>
          <w:noProof/>
          <w:sz w:val="24"/>
          <w:szCs w:val="24"/>
        </w:rPr>
        <w:lastRenderedPageBreak/>
        <w:drawing>
          <wp:inline distT="0" distB="0" distL="0" distR="0">
            <wp:extent cx="4421505" cy="3096260"/>
            <wp:effectExtent l="19050" t="0" r="0" b="0"/>
            <wp:docPr id="7"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pic:cNvPicPr>
                      <a:picLocks noChangeAspect="1" noChangeArrowheads="1"/>
                    </pic:cNvPicPr>
                  </pic:nvPicPr>
                  <pic:blipFill>
                    <a:blip r:embed="rId11" cstate="print"/>
                    <a:srcRect/>
                    <a:stretch>
                      <a:fillRect/>
                    </a:stretch>
                  </pic:blipFill>
                  <pic:spPr bwMode="auto">
                    <a:xfrm>
                      <a:off x="0" y="0"/>
                      <a:ext cx="4421505" cy="3096260"/>
                    </a:xfrm>
                    <a:prstGeom prst="rect">
                      <a:avLst/>
                    </a:prstGeom>
                    <a:noFill/>
                    <a:ln w="9525">
                      <a:noFill/>
                      <a:miter lim="800000"/>
                      <a:headEnd/>
                      <a:tailEnd/>
                    </a:ln>
                  </pic:spPr>
                </pic:pic>
              </a:graphicData>
            </a:graphic>
          </wp:inline>
        </w:drawing>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lang w:val="en-US"/>
        </w:rPr>
      </w:pP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На рис 5 показано, как рыночная краткосроч</w:t>
      </w:r>
      <w:r w:rsidRPr="00947AA0">
        <w:rPr>
          <w:rFonts w:ascii="Times New Roman" w:eastAsia="Times New Roman" w:hAnsi="Times New Roman"/>
          <w:sz w:val="24"/>
          <w:szCs w:val="24"/>
        </w:rPr>
        <w:softHyphen/>
        <w:t>ная кривая предложения соотносится с кривыми предложения отдельных фирм. Для простоты на рис 5 показана ситуация, в которой действуют только две фирмы А и В. Каждая является совер</w:t>
      </w:r>
      <w:r w:rsidRPr="00947AA0">
        <w:rPr>
          <w:rFonts w:ascii="Times New Roman" w:eastAsia="Times New Roman" w:hAnsi="Times New Roman"/>
          <w:sz w:val="24"/>
          <w:szCs w:val="24"/>
        </w:rPr>
        <w:softHyphen/>
        <w:t>шенно конкурентной, принимая цену как данную. Кривая предложения каждой фирмы представляет собой, как и на рис 4, часть их кривой предель</w:t>
      </w:r>
      <w:r w:rsidRPr="00947AA0">
        <w:rPr>
          <w:rFonts w:ascii="Times New Roman" w:eastAsia="Times New Roman" w:hAnsi="Times New Roman"/>
          <w:sz w:val="24"/>
          <w:szCs w:val="24"/>
        </w:rPr>
        <w:softHyphen/>
        <w:t>ных издержек, расположенной выше цены прекра</w:t>
      </w:r>
      <w:r w:rsidRPr="00947AA0">
        <w:rPr>
          <w:rFonts w:ascii="Times New Roman" w:eastAsia="Times New Roman" w:hAnsi="Times New Roman"/>
          <w:sz w:val="24"/>
          <w:szCs w:val="24"/>
        </w:rPr>
        <w:softHyphen/>
        <w:t>щения выпуска. Р</w:t>
      </w:r>
      <w:r w:rsidRPr="00947AA0">
        <w:rPr>
          <w:rFonts w:ascii="Times New Roman" w:eastAsia="Times New Roman" w:hAnsi="Times New Roman"/>
          <w:sz w:val="24"/>
          <w:szCs w:val="24"/>
          <w:vertAlign w:val="subscript"/>
        </w:rPr>
        <w:t>1</w:t>
      </w:r>
      <w:r w:rsidRPr="00947AA0">
        <w:rPr>
          <w:rFonts w:ascii="Times New Roman" w:eastAsia="Times New Roman" w:hAnsi="Times New Roman"/>
          <w:sz w:val="24"/>
          <w:szCs w:val="24"/>
        </w:rPr>
        <w:t xml:space="preserve"> — это цена прекращения выпу</w:t>
      </w:r>
      <w:r w:rsidRPr="00947AA0">
        <w:rPr>
          <w:rFonts w:ascii="Times New Roman" w:eastAsia="Times New Roman" w:hAnsi="Times New Roman"/>
          <w:sz w:val="24"/>
          <w:szCs w:val="24"/>
        </w:rPr>
        <w:softHyphen/>
        <w:t>ска для фирмы А, а Р</w:t>
      </w:r>
      <w:r w:rsidRPr="00947AA0">
        <w:rPr>
          <w:rFonts w:ascii="Times New Roman" w:eastAsia="Times New Roman" w:hAnsi="Times New Roman"/>
          <w:sz w:val="24"/>
          <w:szCs w:val="24"/>
          <w:vertAlign w:val="subscript"/>
        </w:rPr>
        <w:t>2</w:t>
      </w:r>
      <w:r w:rsidRPr="00947AA0">
        <w:rPr>
          <w:rFonts w:ascii="Times New Roman" w:eastAsia="Times New Roman" w:hAnsi="Times New Roman"/>
          <w:sz w:val="24"/>
          <w:szCs w:val="24"/>
        </w:rPr>
        <w:t xml:space="preserve"> — цена прекращения выпу</w:t>
      </w:r>
      <w:r w:rsidRPr="00947AA0">
        <w:rPr>
          <w:rFonts w:ascii="Times New Roman" w:eastAsia="Times New Roman" w:hAnsi="Times New Roman"/>
          <w:sz w:val="24"/>
          <w:szCs w:val="24"/>
        </w:rPr>
        <w:softHyphen/>
        <w:t>ска (более высокая) для фирмы В. Объем предлагае</w:t>
      </w:r>
      <w:r w:rsidRPr="00947AA0">
        <w:rPr>
          <w:rFonts w:ascii="Times New Roman" w:eastAsia="Times New Roman" w:hAnsi="Times New Roman"/>
          <w:sz w:val="24"/>
          <w:szCs w:val="24"/>
        </w:rPr>
        <w:softHyphen/>
        <w:t>мой каждой фирмой продукции падает до нуля, когда цена опускается ниже цены прекращения вы</w:t>
      </w:r>
      <w:r w:rsidRPr="00947AA0">
        <w:rPr>
          <w:rFonts w:ascii="Times New Roman" w:eastAsia="Times New Roman" w:hAnsi="Times New Roman"/>
          <w:sz w:val="24"/>
          <w:szCs w:val="24"/>
        </w:rPr>
        <w:softHyphen/>
        <w:t>пуска каждой из них.</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При любой цене совокупный объем, предлагаемый рынку, представляет собой сумму объемов предложе</w:t>
      </w:r>
      <w:r w:rsidRPr="00947AA0">
        <w:rPr>
          <w:rFonts w:ascii="Times New Roman" w:eastAsia="Times New Roman" w:hAnsi="Times New Roman"/>
          <w:sz w:val="24"/>
          <w:szCs w:val="24"/>
        </w:rPr>
        <w:softHyphen/>
        <w:t>ния обеих фирм. Например, при цене Р</w:t>
      </w:r>
      <w:r w:rsidRPr="00947AA0">
        <w:rPr>
          <w:rFonts w:ascii="Times New Roman" w:eastAsia="Times New Roman" w:hAnsi="Times New Roman"/>
          <w:sz w:val="24"/>
          <w:szCs w:val="24"/>
          <w:vertAlign w:val="subscript"/>
        </w:rPr>
        <w:t>3</w:t>
      </w:r>
      <w:r w:rsidRPr="00947AA0">
        <w:rPr>
          <w:rFonts w:ascii="Times New Roman" w:eastAsia="Times New Roman" w:hAnsi="Times New Roman"/>
          <w:sz w:val="24"/>
          <w:szCs w:val="24"/>
        </w:rPr>
        <w:t xml:space="preserve"> фирма А предлагает объем </w:t>
      </w:r>
      <w:r>
        <w:rPr>
          <w:rFonts w:ascii="Times New Roman" w:eastAsia="Times New Roman" w:hAnsi="Times New Roman"/>
          <w:noProof/>
          <w:sz w:val="24"/>
          <w:szCs w:val="24"/>
          <w:vertAlign w:val="subscript"/>
        </w:rPr>
        <w:drawing>
          <wp:inline distT="0" distB="0" distL="0" distR="0">
            <wp:extent cx="254635" cy="254635"/>
            <wp:effectExtent l="19050" t="0" r="0" b="0"/>
            <wp:docPr id="8"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pic:cNvPicPr>
                      <a:picLocks noChangeAspect="1" noChangeArrowheads="1"/>
                    </pic:cNvPicPr>
                  </pic:nvPicPr>
                  <pic:blipFill>
                    <a:blip r:embed="rId12" cstate="print"/>
                    <a:srcRect/>
                    <a:stretch>
                      <a:fillRect/>
                    </a:stretch>
                  </pic:blipFill>
                  <pic:spPr bwMode="auto">
                    <a:xfrm>
                      <a:off x="0" y="0"/>
                      <a:ext cx="254635" cy="254635"/>
                    </a:xfrm>
                    <a:prstGeom prst="rect">
                      <a:avLst/>
                    </a:prstGeom>
                    <a:noFill/>
                    <a:ln w="9525">
                      <a:noFill/>
                      <a:miter lim="800000"/>
                      <a:headEnd/>
                      <a:tailEnd/>
                    </a:ln>
                  </pic:spPr>
                </pic:pic>
              </a:graphicData>
            </a:graphic>
          </wp:inline>
        </w:drawing>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a</w:t>
      </w:r>
      <w:r w:rsidRPr="00947AA0">
        <w:rPr>
          <w:rFonts w:ascii="Times New Roman" w:eastAsia="Times New Roman" w:hAnsi="Times New Roman"/>
          <w:sz w:val="24"/>
          <w:szCs w:val="24"/>
        </w:rPr>
        <w:t xml:space="preserve"> фирма В — </w:t>
      </w:r>
      <w:r>
        <w:rPr>
          <w:rFonts w:ascii="Times New Roman" w:eastAsia="Times New Roman" w:hAnsi="Times New Roman"/>
          <w:noProof/>
          <w:sz w:val="24"/>
          <w:szCs w:val="24"/>
          <w:vertAlign w:val="subscript"/>
        </w:rPr>
        <w:drawing>
          <wp:inline distT="0" distB="0" distL="0" distR="0">
            <wp:extent cx="243205" cy="243205"/>
            <wp:effectExtent l="19050" t="0" r="4445" b="0"/>
            <wp:docPr id="9"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pic:cNvPicPr>
                      <a:picLocks noChangeAspect="1" noChangeArrowheads="1"/>
                    </pic:cNvPicPr>
                  </pic:nvPicPr>
                  <pic:blipFill>
                    <a:blip r:embed="rId13" cstate="print"/>
                    <a:srcRect/>
                    <a:stretch>
                      <a:fillRect/>
                    </a:stretch>
                  </pic:blipFill>
                  <pic:spPr bwMode="auto">
                    <a:xfrm>
                      <a:off x="0" y="0"/>
                      <a:ext cx="243205" cy="243205"/>
                    </a:xfrm>
                    <a:prstGeom prst="rect">
                      <a:avLst/>
                    </a:prstGeom>
                    <a:noFill/>
                    <a:ln w="9525">
                      <a:noFill/>
                      <a:miter lim="800000"/>
                      <a:headEnd/>
                      <a:tailEnd/>
                    </a:ln>
                  </pic:spPr>
                </pic:pic>
              </a:graphicData>
            </a:graphic>
          </wp:inline>
        </w:drawing>
      </w:r>
      <w:r w:rsidRPr="00947AA0">
        <w:rPr>
          <w:rFonts w:ascii="Times New Roman" w:eastAsia="Times New Roman" w:hAnsi="Times New Roman"/>
          <w:sz w:val="24"/>
          <w:szCs w:val="24"/>
        </w:rPr>
        <w:t>.Таким обра</w:t>
      </w:r>
      <w:r w:rsidRPr="00947AA0">
        <w:rPr>
          <w:rFonts w:ascii="Times New Roman" w:eastAsia="Times New Roman" w:hAnsi="Times New Roman"/>
          <w:sz w:val="24"/>
          <w:szCs w:val="24"/>
        </w:rPr>
        <w:softHyphen/>
        <w:t>зом, совокупный объем предложения при цене Р</w:t>
      </w:r>
      <w:r w:rsidRPr="00947AA0">
        <w:rPr>
          <w:rFonts w:ascii="Times New Roman" w:eastAsia="Times New Roman" w:hAnsi="Times New Roman"/>
          <w:sz w:val="24"/>
          <w:szCs w:val="24"/>
          <w:vertAlign w:val="subscript"/>
        </w:rPr>
        <w:t xml:space="preserve">1 </w:t>
      </w:r>
      <w:r w:rsidRPr="00947AA0">
        <w:rPr>
          <w:rFonts w:ascii="Times New Roman" w:eastAsia="Times New Roman" w:hAnsi="Times New Roman"/>
          <w:sz w:val="24"/>
          <w:szCs w:val="24"/>
        </w:rPr>
        <w:t xml:space="preserve">равен </w:t>
      </w:r>
      <w:r>
        <w:rPr>
          <w:rFonts w:ascii="Times New Roman" w:eastAsia="Times New Roman" w:hAnsi="Times New Roman"/>
          <w:noProof/>
          <w:sz w:val="24"/>
          <w:szCs w:val="24"/>
          <w:vertAlign w:val="subscript"/>
        </w:rPr>
        <w:drawing>
          <wp:inline distT="0" distB="0" distL="0" distR="0">
            <wp:extent cx="1053465" cy="266065"/>
            <wp:effectExtent l="19050" t="0" r="0" b="0"/>
            <wp:docPr id="10"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pic:cNvPicPr>
                      <a:picLocks noChangeAspect="1" noChangeArrowheads="1"/>
                    </pic:cNvPicPr>
                  </pic:nvPicPr>
                  <pic:blipFill>
                    <a:blip r:embed="rId14" cstate="print"/>
                    <a:srcRect/>
                    <a:stretch>
                      <a:fillRect/>
                    </a:stretch>
                  </pic:blipFill>
                  <pic:spPr bwMode="auto">
                    <a:xfrm>
                      <a:off x="0" y="0"/>
                      <a:ext cx="1053465" cy="266065"/>
                    </a:xfrm>
                    <a:prstGeom prst="rect">
                      <a:avLst/>
                    </a:prstGeom>
                    <a:noFill/>
                    <a:ln w="9525">
                      <a:noFill/>
                      <a:miter lim="800000"/>
                      <a:headEnd/>
                      <a:tailEnd/>
                    </a:ln>
                  </pic:spPr>
                </pic:pic>
              </a:graphicData>
            </a:graphic>
          </wp:inline>
        </w:drawing>
      </w:r>
      <w:r w:rsidRPr="00947AA0">
        <w:rPr>
          <w:rFonts w:ascii="Times New Roman" w:eastAsia="Times New Roman" w:hAnsi="Times New Roman"/>
          <w:sz w:val="24"/>
          <w:szCs w:val="24"/>
        </w:rPr>
        <w:t>. Кривая предложения для рынка в целом получается путем суммирования объемов продукции, предлагаемых обеими фирмами при каждой возможной цене. В том случае, когда фирм много, рыночная кривая предложения получается точно таким же способом.</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w:t>
      </w:r>
      <w:r w:rsidRPr="00947AA0">
        <w:rPr>
          <w:rFonts w:ascii="Times New Roman" w:eastAsia="Times New Roman" w:hAnsi="Times New Roman"/>
          <w:i/>
          <w:sz w:val="24"/>
          <w:szCs w:val="24"/>
        </w:rPr>
        <w:t>Краткосрочная рыночная кривая предло</w:t>
      </w:r>
      <w:r w:rsidRPr="00947AA0">
        <w:rPr>
          <w:rFonts w:ascii="Times New Roman" w:eastAsia="Times New Roman" w:hAnsi="Times New Roman"/>
          <w:i/>
          <w:sz w:val="24"/>
          <w:szCs w:val="24"/>
        </w:rPr>
        <w:softHyphen/>
        <w:t>жения</w:t>
      </w:r>
      <w:r w:rsidRPr="00947AA0">
        <w:rPr>
          <w:rFonts w:ascii="Times New Roman" w:eastAsia="Times New Roman" w:hAnsi="Times New Roman"/>
          <w:sz w:val="24"/>
          <w:szCs w:val="24"/>
        </w:rPr>
        <w:t xml:space="preserve"> получается путем суммирования объе</w:t>
      </w:r>
      <w:r w:rsidRPr="00947AA0">
        <w:rPr>
          <w:rFonts w:ascii="Times New Roman" w:eastAsia="Times New Roman" w:hAnsi="Times New Roman"/>
          <w:sz w:val="24"/>
          <w:szCs w:val="24"/>
        </w:rPr>
        <w:softHyphen/>
        <w:t>мов предложения всех фирм при каждой воз</w:t>
      </w:r>
      <w:r w:rsidRPr="00947AA0">
        <w:rPr>
          <w:rFonts w:ascii="Times New Roman" w:eastAsia="Times New Roman" w:hAnsi="Times New Roman"/>
          <w:sz w:val="24"/>
          <w:szCs w:val="24"/>
        </w:rPr>
        <w:softHyphen/>
        <w:t>можной цене.</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Объем предложения в краткосрочном периоде на совершенно конкурентном рынке увеличивается, когда возрастает рыночная цена, по двум причинам. Во-первых, кривая предложения каждой индивиду</w:t>
      </w:r>
      <w:r w:rsidRPr="00947AA0">
        <w:rPr>
          <w:rFonts w:ascii="Times New Roman" w:eastAsia="Times New Roman" w:hAnsi="Times New Roman"/>
          <w:sz w:val="24"/>
          <w:szCs w:val="24"/>
        </w:rPr>
        <w:softHyphen/>
        <w:t>альной фирмы является восходящей, и, следователь</w:t>
      </w:r>
      <w:r w:rsidRPr="00947AA0">
        <w:rPr>
          <w:rFonts w:ascii="Times New Roman" w:eastAsia="Times New Roman" w:hAnsi="Times New Roman"/>
          <w:sz w:val="24"/>
          <w:szCs w:val="24"/>
        </w:rPr>
        <w:softHyphen/>
        <w:t xml:space="preserve">но, каждая фирма предлагает больший объем. Во-вторых, по мере роста цен фирмы, которые были до этого закрыты, начинают производство (как только уровень цен достигает уровня их цен прекращения выпуска). Число фирм, имеющихся </w:t>
      </w:r>
      <w:r w:rsidRPr="00947AA0">
        <w:rPr>
          <w:rFonts w:ascii="Times New Roman" w:eastAsia="Times New Roman" w:hAnsi="Times New Roman"/>
          <w:i/>
          <w:sz w:val="24"/>
          <w:szCs w:val="24"/>
        </w:rPr>
        <w:t>на рынке</w:t>
      </w:r>
      <w:r w:rsidRPr="00947AA0">
        <w:rPr>
          <w:rFonts w:ascii="Times New Roman" w:eastAsia="Times New Roman" w:hAnsi="Times New Roman"/>
          <w:sz w:val="24"/>
          <w:szCs w:val="24"/>
        </w:rPr>
        <w:t xml:space="preserve"> (т е. осуществляющих необходимые для их деятельности постоянные затраты), в краткосрочном периоде фиксировано, но число функционирующих фирм, как правило, возрастает по мере роста цен на про</w:t>
      </w:r>
      <w:r w:rsidRPr="00947AA0">
        <w:rPr>
          <w:rFonts w:ascii="Times New Roman" w:eastAsia="Times New Roman" w:hAnsi="Times New Roman"/>
          <w:sz w:val="24"/>
          <w:szCs w:val="24"/>
        </w:rPr>
        <w:softHyphen/>
        <w:t>дукцию.</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left="709" w:firstLine="11"/>
        <w:rPr>
          <w:rFonts w:ascii="Times New Roman" w:eastAsia="Times New Roman" w:hAnsi="Times New Roman"/>
          <w:b/>
          <w:sz w:val="24"/>
          <w:szCs w:val="24"/>
        </w:rPr>
      </w:pPr>
      <w:r w:rsidRPr="00947AA0">
        <w:rPr>
          <w:rFonts w:ascii="Times New Roman" w:eastAsia="Times New Roman" w:hAnsi="Times New Roman"/>
          <w:b/>
          <w:sz w:val="24"/>
          <w:szCs w:val="24"/>
        </w:rPr>
        <w:t>6.3. Кривые предложения в долгосрочном периоде</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Долгосрочные кривые предложения фирмы и отрас</w:t>
      </w:r>
      <w:r w:rsidRPr="00947AA0">
        <w:rPr>
          <w:rFonts w:ascii="Times New Roman" w:eastAsia="Times New Roman" w:hAnsi="Times New Roman"/>
          <w:sz w:val="24"/>
          <w:szCs w:val="24"/>
        </w:rPr>
        <w:softHyphen/>
        <w:t>ли получаются по существу тем же самым спосо</w:t>
      </w:r>
      <w:r w:rsidRPr="00947AA0">
        <w:rPr>
          <w:rFonts w:ascii="Times New Roman" w:eastAsia="Times New Roman" w:hAnsi="Times New Roman"/>
          <w:sz w:val="24"/>
          <w:szCs w:val="24"/>
        </w:rPr>
        <w:softHyphen/>
        <w:t xml:space="preserve">бом, что и краткосрочные кривые предложения. Для </w:t>
      </w:r>
      <w:r w:rsidRPr="00947AA0">
        <w:rPr>
          <w:rFonts w:ascii="Times New Roman" w:eastAsia="Times New Roman" w:hAnsi="Times New Roman"/>
          <w:i/>
          <w:sz w:val="24"/>
          <w:szCs w:val="24"/>
        </w:rPr>
        <w:t>фирмы</w:t>
      </w:r>
      <w:r w:rsidRPr="00947AA0">
        <w:rPr>
          <w:rFonts w:ascii="Times New Roman" w:eastAsia="Times New Roman" w:hAnsi="Times New Roman"/>
          <w:sz w:val="24"/>
          <w:szCs w:val="24"/>
        </w:rPr>
        <w:t xml:space="preserve"> долгосрочная перспектива отличается от краткосрочной тем, что в </w:t>
      </w:r>
      <w:r w:rsidRPr="00947AA0">
        <w:rPr>
          <w:rFonts w:ascii="Times New Roman" w:eastAsia="Times New Roman" w:hAnsi="Times New Roman"/>
          <w:i/>
          <w:sz w:val="24"/>
          <w:szCs w:val="24"/>
        </w:rPr>
        <w:t xml:space="preserve">долгосрочном </w:t>
      </w:r>
      <w:r w:rsidRPr="00947AA0">
        <w:rPr>
          <w:rFonts w:ascii="Times New Roman" w:eastAsia="Times New Roman" w:hAnsi="Times New Roman"/>
          <w:i/>
          <w:sz w:val="24"/>
          <w:szCs w:val="24"/>
        </w:rPr>
        <w:lastRenderedPageBreak/>
        <w:t>периоде</w:t>
      </w:r>
      <w:r w:rsidRPr="00947AA0">
        <w:rPr>
          <w:rFonts w:ascii="Times New Roman" w:eastAsia="Times New Roman" w:hAnsi="Times New Roman"/>
          <w:sz w:val="24"/>
          <w:szCs w:val="24"/>
        </w:rPr>
        <w:t xml:space="preserve"> </w:t>
      </w:r>
      <w:r w:rsidRPr="00947AA0">
        <w:rPr>
          <w:rFonts w:ascii="Times New Roman" w:eastAsia="Times New Roman" w:hAnsi="Times New Roman"/>
          <w:i/>
          <w:sz w:val="24"/>
          <w:szCs w:val="24"/>
        </w:rPr>
        <w:t>все виды затрат являются полностью переменными</w:t>
      </w:r>
      <w:r w:rsidRPr="00947AA0">
        <w:rPr>
          <w:rFonts w:ascii="Times New Roman" w:eastAsia="Times New Roman" w:hAnsi="Times New Roman"/>
          <w:sz w:val="24"/>
          <w:szCs w:val="24"/>
        </w:rPr>
        <w:t>. Различия между постоянными и переменными видами затрат относятся только к краткосрочному периоду. Для отрасли существуют два отличия между краткосрочным и долгосрочным периодами. Во-первых, все существующие фирмы могут сво</w:t>
      </w:r>
      <w:r w:rsidRPr="00947AA0">
        <w:rPr>
          <w:rFonts w:ascii="Times New Roman" w:eastAsia="Times New Roman" w:hAnsi="Times New Roman"/>
          <w:sz w:val="24"/>
          <w:szCs w:val="24"/>
        </w:rPr>
        <w:softHyphen/>
        <w:t>бодно изменять все виды своих затрат, и, во-вторых, может меняться число фирм в отрасли вследствие того, что старые фирмы могут уходить из отрасли, а новые — вступать в нее.</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Решение фирмы об объеме предложения в долгосрочном периоде</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В долгосрочном периоде, также как и в краткос</w:t>
      </w:r>
      <w:r w:rsidRPr="00947AA0">
        <w:rPr>
          <w:rFonts w:ascii="Times New Roman" w:eastAsia="Times New Roman" w:hAnsi="Times New Roman"/>
          <w:sz w:val="24"/>
          <w:szCs w:val="24"/>
        </w:rPr>
        <w:softHyphen/>
        <w:t>рочном, предельные издержки являются важней</w:t>
      </w:r>
      <w:r w:rsidRPr="00947AA0">
        <w:rPr>
          <w:rFonts w:ascii="Times New Roman" w:eastAsia="Times New Roman" w:hAnsi="Times New Roman"/>
          <w:sz w:val="24"/>
          <w:szCs w:val="24"/>
        </w:rPr>
        <w:softHyphen/>
        <w:t xml:space="preserve">шим фактором, определяющим решения фирмы об объеме предложения. Объем выпуска фирмы, </w:t>
      </w:r>
      <w:proofErr w:type="spellStart"/>
      <w:r w:rsidRPr="00947AA0">
        <w:rPr>
          <w:rFonts w:ascii="Times New Roman" w:eastAsia="Times New Roman" w:hAnsi="Times New Roman"/>
          <w:sz w:val="24"/>
          <w:szCs w:val="24"/>
        </w:rPr>
        <w:t>максимизирующий</w:t>
      </w:r>
      <w:proofErr w:type="spellEnd"/>
      <w:r w:rsidRPr="00947AA0">
        <w:rPr>
          <w:rFonts w:ascii="Times New Roman" w:eastAsia="Times New Roman" w:hAnsi="Times New Roman"/>
          <w:sz w:val="24"/>
          <w:szCs w:val="24"/>
        </w:rPr>
        <w:t xml:space="preserve"> прибыль, в долгосрочном перио</w:t>
      </w:r>
      <w:r w:rsidRPr="00947AA0">
        <w:rPr>
          <w:rFonts w:ascii="Times New Roman" w:eastAsia="Times New Roman" w:hAnsi="Times New Roman"/>
          <w:sz w:val="24"/>
          <w:szCs w:val="24"/>
        </w:rPr>
        <w:softHyphen/>
        <w:t xml:space="preserve">де получается посредством </w:t>
      </w:r>
      <w:proofErr w:type="spellStart"/>
      <w:r w:rsidRPr="00947AA0">
        <w:rPr>
          <w:rFonts w:ascii="Times New Roman" w:eastAsia="Times New Roman" w:hAnsi="Times New Roman"/>
          <w:sz w:val="24"/>
          <w:szCs w:val="24"/>
        </w:rPr>
        <w:t>двухшаговой</w:t>
      </w:r>
      <w:proofErr w:type="spellEnd"/>
      <w:r w:rsidRPr="00947AA0">
        <w:rPr>
          <w:rFonts w:ascii="Times New Roman" w:eastAsia="Times New Roman" w:hAnsi="Times New Roman"/>
          <w:sz w:val="24"/>
          <w:szCs w:val="24"/>
        </w:rPr>
        <w:t xml:space="preserve"> процедуры. Как и в случае краткосрочного периода, первый шаг включает анализ предельных издержек, а второй шаг зависит от средних издержек.</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 xml:space="preserve">►В долгосрочном периоде фирма, принимающая решение о функционировании, будет производить свой оптимальный положительный объем выпуска, такой, при котором цена равняется долгосрочным предельным издержкам: </w:t>
      </w:r>
      <w:r w:rsidRPr="00947AA0">
        <w:rPr>
          <w:rFonts w:ascii="Times New Roman" w:eastAsia="Times New Roman" w:hAnsi="Times New Roman"/>
          <w:i/>
          <w:sz w:val="24"/>
          <w:szCs w:val="24"/>
          <w:lang w:val="en-US"/>
        </w:rPr>
        <w:t>P</w:t>
      </w:r>
      <w:r w:rsidRPr="00947AA0">
        <w:rPr>
          <w:rFonts w:ascii="Times New Roman" w:eastAsia="Times New Roman" w:hAnsi="Times New Roman"/>
          <w:i/>
          <w:sz w:val="24"/>
          <w:szCs w:val="24"/>
        </w:rPr>
        <w:t>=</w:t>
      </w:r>
      <w:r w:rsidRPr="00947AA0">
        <w:rPr>
          <w:rFonts w:ascii="Times New Roman" w:eastAsia="Times New Roman" w:hAnsi="Times New Roman"/>
          <w:i/>
          <w:sz w:val="24"/>
          <w:szCs w:val="24"/>
          <w:lang w:val="en-US"/>
        </w:rPr>
        <w:t>L</w:t>
      </w:r>
      <w:r w:rsidRPr="00947AA0">
        <w:rPr>
          <w:rFonts w:ascii="Times New Roman" w:eastAsia="Times New Roman" w:hAnsi="Times New Roman"/>
          <w:i/>
          <w:sz w:val="24"/>
          <w:szCs w:val="24"/>
        </w:rPr>
        <w:t>М</w:t>
      </w:r>
      <w:r w:rsidRPr="00947AA0">
        <w:rPr>
          <w:rFonts w:ascii="Times New Roman" w:eastAsia="Times New Roman" w:hAnsi="Times New Roman"/>
          <w:i/>
          <w:sz w:val="24"/>
          <w:szCs w:val="24"/>
          <w:lang w:val="en-US"/>
        </w:rPr>
        <w:t>C</w:t>
      </w:r>
      <w:r w:rsidRPr="00947AA0">
        <w:rPr>
          <w:rFonts w:ascii="Times New Roman" w:eastAsia="Times New Roman" w:hAnsi="Times New Roman"/>
          <w:i/>
          <w:sz w:val="24"/>
          <w:szCs w:val="24"/>
        </w:rPr>
        <w:t>.</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В долгосрочном периоде фирма продолжает свою деятельность только в том случае, если она возмещает </w:t>
      </w:r>
      <w:r w:rsidRPr="00947AA0">
        <w:rPr>
          <w:rFonts w:ascii="Times New Roman" w:eastAsia="Times New Roman" w:hAnsi="Times New Roman"/>
          <w:i/>
          <w:sz w:val="24"/>
          <w:szCs w:val="24"/>
        </w:rPr>
        <w:t>все</w:t>
      </w:r>
      <w:r w:rsidRPr="00947AA0">
        <w:rPr>
          <w:rFonts w:ascii="Times New Roman" w:eastAsia="Times New Roman" w:hAnsi="Times New Roman"/>
          <w:sz w:val="24"/>
          <w:szCs w:val="24"/>
        </w:rPr>
        <w:t xml:space="preserve"> свои издержки, включая альтернативную стоимость капитала, вложенного в предприятие, оборудование и другие виды затрат, являющиеся постоянными в краткосрочном периоде. Если цена слишком низка для возмещения всех ее издержек, то фирме следует вовсе уйти из отрасли. Этот аргумент непосредственно трансформируется в </w:t>
      </w:r>
      <w:r w:rsidRPr="00947AA0">
        <w:rPr>
          <w:rFonts w:ascii="Times New Roman" w:eastAsia="Times New Roman" w:hAnsi="Times New Roman"/>
          <w:i/>
          <w:sz w:val="24"/>
          <w:szCs w:val="24"/>
        </w:rPr>
        <w:t>об</w:t>
      </w:r>
      <w:r w:rsidRPr="00947AA0">
        <w:rPr>
          <w:rFonts w:ascii="Times New Roman" w:eastAsia="Times New Roman" w:hAnsi="Times New Roman"/>
          <w:i/>
          <w:sz w:val="24"/>
          <w:szCs w:val="24"/>
        </w:rPr>
        <w:softHyphen/>
        <w:t>щее условие</w:t>
      </w:r>
      <w:r w:rsidRPr="00947AA0">
        <w:rPr>
          <w:rFonts w:ascii="Times New Roman" w:eastAsia="Times New Roman" w:hAnsi="Times New Roman"/>
          <w:sz w:val="24"/>
          <w:szCs w:val="24"/>
        </w:rPr>
        <w:t xml:space="preserve"> для долгосрочного периода, или в </w:t>
      </w:r>
      <w:r w:rsidRPr="00947AA0">
        <w:rPr>
          <w:rFonts w:ascii="Times New Roman" w:eastAsia="Times New Roman" w:hAnsi="Times New Roman"/>
          <w:i/>
          <w:sz w:val="24"/>
          <w:szCs w:val="24"/>
        </w:rPr>
        <w:t>проверку прибылью</w:t>
      </w:r>
      <w:r w:rsidRPr="00947AA0">
        <w:rPr>
          <w:rFonts w:ascii="Times New Roman" w:eastAsia="Times New Roman" w:hAnsi="Times New Roman"/>
          <w:sz w:val="24"/>
          <w:szCs w:val="24"/>
        </w:rPr>
        <w:t xml:space="preserve"> выбора оптимального выпуска.</w:t>
      </w:r>
    </w:p>
    <w:p w:rsidR="00105859" w:rsidRPr="00947AA0" w:rsidRDefault="00105859" w:rsidP="00105859">
      <w:pPr>
        <w:widowControl w:val="0"/>
        <w:snapToGrid w:val="0"/>
        <w:spacing w:after="0" w:line="240" w:lineRule="auto"/>
        <w:ind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►Фирме следует осуществлять свою дея</w:t>
      </w:r>
      <w:r w:rsidRPr="00947AA0">
        <w:rPr>
          <w:rFonts w:ascii="Times New Roman" w:eastAsia="Times New Roman" w:hAnsi="Times New Roman"/>
          <w:i/>
          <w:sz w:val="24"/>
          <w:szCs w:val="24"/>
        </w:rPr>
        <w:softHyphen/>
        <w:t>тельность в долгосрочном периоде только в том случае, если цена выше или равна долгос</w:t>
      </w:r>
      <w:r w:rsidRPr="00947AA0">
        <w:rPr>
          <w:rFonts w:ascii="Times New Roman" w:eastAsia="Times New Roman" w:hAnsi="Times New Roman"/>
          <w:i/>
          <w:sz w:val="24"/>
          <w:szCs w:val="24"/>
        </w:rPr>
        <w:softHyphen/>
        <w:t>рочным средним издержкам: Р ≥ LAC.</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Долгосрочная кривая предложения фирмы</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Рисунок 6 иллюстрирует зависимость между дол</w:t>
      </w:r>
      <w:r w:rsidRPr="00947AA0">
        <w:rPr>
          <w:rFonts w:ascii="Times New Roman" w:eastAsia="Times New Roman" w:hAnsi="Times New Roman"/>
          <w:sz w:val="24"/>
          <w:szCs w:val="24"/>
        </w:rPr>
        <w:softHyphen/>
        <w:t>госрочными кривыми издержек фирмы и ее долгос</w:t>
      </w:r>
      <w:r w:rsidRPr="00947AA0">
        <w:rPr>
          <w:rFonts w:ascii="Times New Roman" w:eastAsia="Times New Roman" w:hAnsi="Times New Roman"/>
          <w:sz w:val="24"/>
          <w:szCs w:val="24"/>
        </w:rPr>
        <w:softHyphen/>
        <w:t>рочной кривой предложения. Эта зависимость по сути является той же самой, что и для краткосроч</w:t>
      </w:r>
      <w:r w:rsidRPr="00947AA0">
        <w:rPr>
          <w:rFonts w:ascii="Times New Roman" w:eastAsia="Times New Roman" w:hAnsi="Times New Roman"/>
          <w:sz w:val="24"/>
          <w:szCs w:val="24"/>
        </w:rPr>
        <w:softHyphen/>
        <w:t>ного периода.</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left="240" w:firstLine="660"/>
        <w:jc w:val="center"/>
        <w:rPr>
          <w:rFonts w:ascii="Times New Roman" w:eastAsia="Times New Roman" w:hAnsi="Times New Roman"/>
          <w:i/>
          <w:sz w:val="24"/>
          <w:szCs w:val="24"/>
          <w:lang w:val="en-US"/>
        </w:rPr>
      </w:pPr>
      <w:r>
        <w:rPr>
          <w:rFonts w:ascii="Times New Roman" w:eastAsia="Times New Roman" w:hAnsi="Times New Roman"/>
          <w:i/>
          <w:noProof/>
          <w:sz w:val="24"/>
          <w:szCs w:val="24"/>
        </w:rPr>
        <w:drawing>
          <wp:inline distT="0" distB="0" distL="0" distR="0">
            <wp:extent cx="3165475" cy="2656205"/>
            <wp:effectExtent l="19050" t="0" r="0" b="0"/>
            <wp:docPr id="11"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pic:cNvPicPr>
                      <a:picLocks noChangeAspect="1" noChangeArrowheads="1"/>
                    </pic:cNvPicPr>
                  </pic:nvPicPr>
                  <pic:blipFill>
                    <a:blip r:embed="rId15" cstate="print"/>
                    <a:srcRect/>
                    <a:stretch>
                      <a:fillRect/>
                    </a:stretch>
                  </pic:blipFill>
                  <pic:spPr bwMode="auto">
                    <a:xfrm>
                      <a:off x="0" y="0"/>
                      <a:ext cx="3165475" cy="2656205"/>
                    </a:xfrm>
                    <a:prstGeom prst="rect">
                      <a:avLst/>
                    </a:prstGeom>
                    <a:noFill/>
                    <a:ln w="9525">
                      <a:noFill/>
                      <a:miter lim="800000"/>
                      <a:headEnd/>
                      <a:tailEnd/>
                    </a:ln>
                  </pic:spPr>
                </pic:pic>
              </a:graphicData>
            </a:graphic>
          </wp:inline>
        </w:drawing>
      </w:r>
    </w:p>
    <w:p w:rsidR="00105859" w:rsidRPr="00947AA0" w:rsidRDefault="00105859" w:rsidP="00105859">
      <w:pPr>
        <w:widowControl w:val="0"/>
        <w:snapToGrid w:val="0"/>
        <w:spacing w:after="0" w:line="240" w:lineRule="auto"/>
        <w:ind w:left="240" w:firstLine="660"/>
        <w:jc w:val="center"/>
        <w:rPr>
          <w:rFonts w:ascii="Times New Roman" w:eastAsia="Times New Roman" w:hAnsi="Times New Roman"/>
          <w:i/>
          <w:sz w:val="24"/>
          <w:szCs w:val="24"/>
          <w:lang w:val="en-US"/>
        </w:rPr>
      </w:pP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►Долгосрочная кривая предложения совер</w:t>
      </w:r>
      <w:r w:rsidRPr="00947AA0">
        <w:rPr>
          <w:rFonts w:ascii="Times New Roman" w:eastAsia="Times New Roman" w:hAnsi="Times New Roman"/>
          <w:i/>
          <w:sz w:val="24"/>
          <w:szCs w:val="24"/>
        </w:rPr>
        <w:softHyphen/>
        <w:t>шенно конкурентной фирмы представляет со</w:t>
      </w:r>
      <w:r w:rsidRPr="00947AA0">
        <w:rPr>
          <w:rFonts w:ascii="Times New Roman" w:eastAsia="Times New Roman" w:hAnsi="Times New Roman"/>
          <w:i/>
          <w:sz w:val="24"/>
          <w:szCs w:val="24"/>
        </w:rPr>
        <w:softHyphen/>
        <w:t>бой часть ее кривой LMC, расположенную вы</w:t>
      </w:r>
      <w:r w:rsidRPr="00947AA0">
        <w:rPr>
          <w:rFonts w:ascii="Times New Roman" w:eastAsia="Times New Roman" w:hAnsi="Times New Roman"/>
          <w:i/>
          <w:sz w:val="24"/>
          <w:szCs w:val="24"/>
        </w:rPr>
        <w:softHyphen/>
        <w:t>ше точки минимального уровня LAC.</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lastRenderedPageBreak/>
        <w:t>На рис. 6 LAC минимизируется при объеме выпу</w:t>
      </w:r>
      <w:r w:rsidRPr="00947AA0">
        <w:rPr>
          <w:rFonts w:ascii="Times New Roman" w:eastAsia="Times New Roman" w:hAnsi="Times New Roman"/>
          <w:sz w:val="24"/>
          <w:szCs w:val="24"/>
        </w:rPr>
        <w:softHyphen/>
        <w:t xml:space="preserve">ска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vertAlign w:val="subscript"/>
          <w:lang w:val="en-US"/>
        </w:rPr>
        <w:t>A</w:t>
      </w:r>
      <w:r w:rsidRPr="00947AA0">
        <w:rPr>
          <w:rFonts w:ascii="Times New Roman" w:eastAsia="Times New Roman" w:hAnsi="Times New Roman"/>
          <w:sz w:val="24"/>
          <w:szCs w:val="24"/>
        </w:rPr>
        <w:t>. Соответствующая этому значению LAC цена Р</w:t>
      </w:r>
      <w:r w:rsidRPr="00947AA0">
        <w:rPr>
          <w:rFonts w:ascii="Times New Roman" w:eastAsia="Times New Roman" w:hAnsi="Times New Roman"/>
          <w:sz w:val="24"/>
          <w:szCs w:val="24"/>
          <w:vertAlign w:val="subscript"/>
        </w:rPr>
        <w:t>А</w:t>
      </w:r>
      <w:r w:rsidRPr="00947AA0">
        <w:rPr>
          <w:rFonts w:ascii="Times New Roman" w:eastAsia="Times New Roman" w:hAnsi="Times New Roman"/>
          <w:sz w:val="24"/>
          <w:szCs w:val="24"/>
        </w:rPr>
        <w:t xml:space="preserve"> - это долгосрочная цена безубыточности фирмы.</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►Долгосрочная цена безубыточности фир</w:t>
      </w:r>
      <w:r w:rsidRPr="00947AA0">
        <w:rPr>
          <w:rFonts w:ascii="Times New Roman" w:eastAsia="Times New Roman" w:hAnsi="Times New Roman"/>
          <w:i/>
          <w:sz w:val="24"/>
          <w:szCs w:val="24"/>
        </w:rPr>
        <w:softHyphen/>
        <w:t>мы — это наименьшая цена, при которой в долгосрочном периоде фирма может лишь возместить свои издержки. Эта величина пред</w:t>
      </w:r>
      <w:r w:rsidRPr="00947AA0">
        <w:rPr>
          <w:rFonts w:ascii="Times New Roman" w:eastAsia="Times New Roman" w:hAnsi="Times New Roman"/>
          <w:i/>
          <w:sz w:val="24"/>
          <w:szCs w:val="24"/>
        </w:rPr>
        <w:softHyphen/>
        <w:t>ставляет собой минимальные долгосрочные издержки фирмы и соответствует низшей точ</w:t>
      </w:r>
      <w:r w:rsidRPr="00947AA0">
        <w:rPr>
          <w:rFonts w:ascii="Times New Roman" w:eastAsia="Times New Roman" w:hAnsi="Times New Roman"/>
          <w:i/>
          <w:sz w:val="24"/>
          <w:szCs w:val="24"/>
        </w:rPr>
        <w:softHyphen/>
        <w:t xml:space="preserve">ке на ее кривой </w:t>
      </w:r>
      <w:r w:rsidRPr="00947AA0">
        <w:rPr>
          <w:rFonts w:ascii="Times New Roman" w:eastAsia="Times New Roman" w:hAnsi="Times New Roman"/>
          <w:i/>
          <w:sz w:val="24"/>
          <w:szCs w:val="24"/>
          <w:lang w:val="en-US"/>
        </w:rPr>
        <w:t>LAC</w:t>
      </w:r>
      <w:r w:rsidRPr="00947AA0">
        <w:rPr>
          <w:rFonts w:ascii="Times New Roman" w:eastAsia="Times New Roman" w:hAnsi="Times New Roman"/>
          <w:i/>
          <w:sz w:val="24"/>
          <w:szCs w:val="24"/>
        </w:rPr>
        <w:t>.</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Таким образом, кривая предложения фирмы, пока</w:t>
      </w:r>
      <w:r w:rsidRPr="00947AA0">
        <w:rPr>
          <w:rFonts w:ascii="Times New Roman" w:eastAsia="Times New Roman" w:hAnsi="Times New Roman"/>
          <w:sz w:val="24"/>
          <w:szCs w:val="24"/>
        </w:rPr>
        <w:softHyphen/>
        <w:t>занная на рис.6, совпадает с утолщенной частью ее кривой долгосрочных предельных издержек, рас</w:t>
      </w:r>
      <w:r w:rsidRPr="00947AA0">
        <w:rPr>
          <w:rFonts w:ascii="Times New Roman" w:eastAsia="Times New Roman" w:hAnsi="Times New Roman"/>
          <w:sz w:val="24"/>
          <w:szCs w:val="24"/>
        </w:rPr>
        <w:softHyphen/>
        <w:t>положенной выше Р</w:t>
      </w:r>
      <w:r w:rsidRPr="00947AA0">
        <w:rPr>
          <w:rFonts w:ascii="Times New Roman" w:eastAsia="Times New Roman" w:hAnsi="Times New Roman"/>
          <w:sz w:val="24"/>
          <w:szCs w:val="24"/>
          <w:vertAlign w:val="subscript"/>
        </w:rPr>
        <w:t>А</w:t>
      </w:r>
      <w:r w:rsidRPr="00947AA0">
        <w:rPr>
          <w:rFonts w:ascii="Times New Roman" w:eastAsia="Times New Roman" w:hAnsi="Times New Roman"/>
          <w:sz w:val="24"/>
          <w:szCs w:val="24"/>
        </w:rPr>
        <w:t>.</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Если цена на рис. 6 опустится ниже уровня Р</w:t>
      </w:r>
      <w:r w:rsidRPr="00947AA0">
        <w:rPr>
          <w:rFonts w:ascii="Times New Roman" w:eastAsia="Times New Roman" w:hAnsi="Times New Roman"/>
          <w:sz w:val="24"/>
          <w:szCs w:val="24"/>
          <w:vertAlign w:val="subscript"/>
        </w:rPr>
        <w:t>А</w:t>
      </w:r>
      <w:r w:rsidRPr="00947AA0">
        <w:rPr>
          <w:rFonts w:ascii="Times New Roman" w:eastAsia="Times New Roman" w:hAnsi="Times New Roman"/>
          <w:sz w:val="24"/>
          <w:szCs w:val="24"/>
        </w:rPr>
        <w:t>, то фирма не будет производить в долгосрочном пе</w:t>
      </w:r>
      <w:r w:rsidRPr="00947AA0">
        <w:rPr>
          <w:rFonts w:ascii="Times New Roman" w:eastAsia="Times New Roman" w:hAnsi="Times New Roman"/>
          <w:sz w:val="24"/>
          <w:szCs w:val="24"/>
        </w:rPr>
        <w:softHyphen/>
        <w:t>риоде; если цена поднимется на уровень выше Р</w:t>
      </w:r>
      <w:r w:rsidRPr="00947AA0">
        <w:rPr>
          <w:rFonts w:ascii="Times New Roman" w:eastAsia="Times New Roman" w:hAnsi="Times New Roman"/>
          <w:sz w:val="24"/>
          <w:szCs w:val="24"/>
          <w:vertAlign w:val="subscript"/>
        </w:rPr>
        <w:t>А</w:t>
      </w:r>
      <w:r w:rsidRPr="00947AA0">
        <w:rPr>
          <w:rFonts w:ascii="Times New Roman" w:eastAsia="Times New Roman" w:hAnsi="Times New Roman"/>
          <w:sz w:val="24"/>
          <w:szCs w:val="24"/>
        </w:rPr>
        <w:t>, то фирма будет функционировать. Долгосрочная це</w:t>
      </w:r>
      <w:r w:rsidRPr="00947AA0">
        <w:rPr>
          <w:rFonts w:ascii="Times New Roman" w:eastAsia="Times New Roman" w:hAnsi="Times New Roman"/>
          <w:sz w:val="24"/>
          <w:szCs w:val="24"/>
        </w:rPr>
        <w:softHyphen/>
        <w:t>на безубыточности Р</w:t>
      </w:r>
      <w:r w:rsidRPr="00947AA0">
        <w:rPr>
          <w:rFonts w:ascii="Times New Roman" w:eastAsia="Times New Roman" w:hAnsi="Times New Roman"/>
          <w:sz w:val="24"/>
          <w:szCs w:val="24"/>
          <w:vertAlign w:val="subscript"/>
        </w:rPr>
        <w:t>А</w:t>
      </w:r>
      <w:r w:rsidRPr="00947AA0">
        <w:rPr>
          <w:rFonts w:ascii="Times New Roman" w:eastAsia="Times New Roman" w:hAnsi="Times New Roman"/>
          <w:sz w:val="24"/>
          <w:szCs w:val="24"/>
        </w:rPr>
        <w:t xml:space="preserve"> в долгосрочном периоде игра</w:t>
      </w:r>
      <w:r w:rsidRPr="00947AA0">
        <w:rPr>
          <w:rFonts w:ascii="Times New Roman" w:eastAsia="Times New Roman" w:hAnsi="Times New Roman"/>
          <w:sz w:val="24"/>
          <w:szCs w:val="24"/>
        </w:rPr>
        <w:softHyphen/>
        <w:t>ет ту же роль, которую в краткосрочном периоде играет цена прекращения выпуска: обе дают наименьшее значение цены, при которой фирма будет производить, хотя в долгосрочном периоде цена бе</w:t>
      </w:r>
      <w:r w:rsidRPr="00947AA0">
        <w:rPr>
          <w:rFonts w:ascii="Times New Roman" w:eastAsia="Times New Roman" w:hAnsi="Times New Roman"/>
          <w:sz w:val="24"/>
          <w:szCs w:val="24"/>
        </w:rPr>
        <w:softHyphen/>
        <w:t>зубыточности — это цена, ниже которой фирма со</w:t>
      </w:r>
      <w:r w:rsidRPr="00947AA0">
        <w:rPr>
          <w:rFonts w:ascii="Times New Roman" w:eastAsia="Times New Roman" w:hAnsi="Times New Roman"/>
          <w:sz w:val="24"/>
          <w:szCs w:val="24"/>
        </w:rPr>
        <w:softHyphen/>
        <w:t>всем уходит из отрасли, а не закрывается временно. Владелица рыболовного судна прекращает деятель</w:t>
      </w:r>
      <w:r w:rsidRPr="00947AA0">
        <w:rPr>
          <w:rFonts w:ascii="Times New Roman" w:eastAsia="Times New Roman" w:hAnsi="Times New Roman"/>
          <w:sz w:val="24"/>
          <w:szCs w:val="24"/>
        </w:rPr>
        <w:softHyphen/>
        <w:t>ность в краткосрочном периоде, оставляя свое судно в доке; она уходит из отрасли окончательно, когда она продает судно или сдает его на металлолом и избирает иное направление деятельности.</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С другой стороны, если цена выше долгосрочной цены безубыточности Р</w:t>
      </w:r>
      <w:r w:rsidRPr="00947AA0">
        <w:rPr>
          <w:rFonts w:ascii="Times New Roman" w:eastAsia="Times New Roman" w:hAnsi="Times New Roman"/>
          <w:sz w:val="24"/>
          <w:szCs w:val="24"/>
          <w:vertAlign w:val="subscript"/>
        </w:rPr>
        <w:t>А</w:t>
      </w:r>
      <w:r w:rsidRPr="00947AA0">
        <w:rPr>
          <w:rFonts w:ascii="Times New Roman" w:eastAsia="Times New Roman" w:hAnsi="Times New Roman"/>
          <w:sz w:val="24"/>
          <w:szCs w:val="24"/>
        </w:rPr>
        <w:t>, на рис. 6, то цена 6удет превышать и средние издержки при том объеме выпуска, для которого Р = LMC. Например, при цене Р</w:t>
      </w:r>
      <w:r w:rsidRPr="00947AA0">
        <w:rPr>
          <w:rFonts w:ascii="Times New Roman" w:eastAsia="Times New Roman" w:hAnsi="Times New Roman"/>
          <w:sz w:val="24"/>
          <w:szCs w:val="24"/>
          <w:vertAlign w:val="subscript"/>
        </w:rPr>
        <w:t>В</w:t>
      </w:r>
      <w:r w:rsidRPr="00947AA0">
        <w:rPr>
          <w:rFonts w:ascii="Times New Roman" w:eastAsia="Times New Roman" w:hAnsi="Times New Roman"/>
          <w:sz w:val="24"/>
          <w:szCs w:val="24"/>
        </w:rPr>
        <w:t xml:space="preserve"> на рис. 6 равняется LMC при объеме выпуска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vertAlign w:val="subscript"/>
        </w:rPr>
        <w:t>В</w:t>
      </w:r>
      <w:r w:rsidRPr="00947AA0">
        <w:rPr>
          <w:rFonts w:ascii="Times New Roman" w:eastAsia="Times New Roman" w:hAnsi="Times New Roman"/>
          <w:sz w:val="24"/>
          <w:szCs w:val="24"/>
        </w:rPr>
        <w:t xml:space="preserve">. При этом объеме выпуска цена превосходит средние издержки на величину отрезка </w:t>
      </w:r>
      <w:r w:rsidRPr="00947AA0">
        <w:rPr>
          <w:rFonts w:ascii="Times New Roman" w:eastAsia="Times New Roman" w:hAnsi="Times New Roman"/>
          <w:sz w:val="24"/>
          <w:szCs w:val="24"/>
          <w:lang w:val="en-US"/>
        </w:rPr>
        <w:t>EF</w:t>
      </w:r>
      <w:r w:rsidRPr="00947AA0">
        <w:rPr>
          <w:rFonts w:ascii="Times New Roman" w:eastAsia="Times New Roman" w:hAnsi="Times New Roman"/>
          <w:sz w:val="24"/>
          <w:szCs w:val="24"/>
        </w:rPr>
        <w:t xml:space="preserve">, и фирма должна производить и предлагать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vertAlign w:val="subscript"/>
        </w:rPr>
        <w:t>В</w:t>
      </w:r>
      <w:r w:rsidRPr="00947AA0">
        <w:rPr>
          <w:rFonts w:ascii="Times New Roman" w:eastAsia="Times New Roman" w:hAnsi="Times New Roman"/>
          <w:sz w:val="24"/>
          <w:szCs w:val="24"/>
        </w:rPr>
        <w:t xml:space="preserve">. Затем, поскольку прибыль в расчете на единицу продукции равна цене за вычетом средних издержек, площадь затененной области на рис. 6 равна величине экономической прибыли фирмы или прибыли на единицу продукции, умноженной на объем выпуска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vertAlign w:val="subscript"/>
        </w:rPr>
        <w:t>В</w:t>
      </w:r>
      <w:r w:rsidRPr="00947AA0">
        <w:rPr>
          <w:rFonts w:ascii="Times New Roman" w:eastAsia="Times New Roman" w:hAnsi="Times New Roman"/>
          <w:sz w:val="24"/>
          <w:szCs w:val="24"/>
        </w:rPr>
        <w:t xml:space="preserve">. Фирмы, получающие положительную экономическую прибыль, также характеризуются экономистами как получающие </w:t>
      </w:r>
      <w:r w:rsidRPr="00947AA0">
        <w:rPr>
          <w:rFonts w:ascii="Times New Roman" w:eastAsia="Times New Roman" w:hAnsi="Times New Roman"/>
          <w:i/>
          <w:sz w:val="24"/>
          <w:szCs w:val="24"/>
        </w:rPr>
        <w:t>сверхприбыль</w:t>
      </w:r>
      <w:r w:rsidRPr="00947AA0">
        <w:rPr>
          <w:rFonts w:ascii="Times New Roman" w:eastAsia="Times New Roman" w:hAnsi="Times New Roman"/>
          <w:sz w:val="24"/>
          <w:szCs w:val="24"/>
        </w:rPr>
        <w:t xml:space="preserve">, или </w:t>
      </w:r>
      <w:r w:rsidRPr="00947AA0">
        <w:rPr>
          <w:rFonts w:ascii="Times New Roman" w:eastAsia="Times New Roman" w:hAnsi="Times New Roman"/>
          <w:i/>
          <w:sz w:val="24"/>
          <w:szCs w:val="24"/>
        </w:rPr>
        <w:t>прибыль</w:t>
      </w:r>
      <w:r w:rsidRPr="00947AA0">
        <w:rPr>
          <w:rFonts w:ascii="Times New Roman" w:eastAsia="Times New Roman" w:hAnsi="Times New Roman"/>
          <w:sz w:val="24"/>
          <w:szCs w:val="24"/>
        </w:rPr>
        <w:t xml:space="preserve">, </w:t>
      </w:r>
      <w:r w:rsidRPr="00947AA0">
        <w:rPr>
          <w:rFonts w:ascii="Times New Roman" w:eastAsia="Times New Roman" w:hAnsi="Times New Roman"/>
          <w:i/>
          <w:sz w:val="24"/>
          <w:szCs w:val="24"/>
        </w:rPr>
        <w:t>превышающую</w:t>
      </w:r>
      <w:r w:rsidRPr="00947AA0">
        <w:rPr>
          <w:rFonts w:ascii="Times New Roman" w:eastAsia="Times New Roman" w:hAnsi="Times New Roman"/>
          <w:sz w:val="24"/>
          <w:szCs w:val="24"/>
        </w:rPr>
        <w:t xml:space="preserve"> </w:t>
      </w:r>
      <w:r w:rsidRPr="00947AA0">
        <w:rPr>
          <w:rFonts w:ascii="Times New Roman" w:eastAsia="Times New Roman" w:hAnsi="Times New Roman"/>
          <w:i/>
          <w:sz w:val="24"/>
          <w:szCs w:val="24"/>
        </w:rPr>
        <w:t>конкурентную</w:t>
      </w:r>
      <w:r w:rsidRPr="00947AA0">
        <w:rPr>
          <w:rFonts w:ascii="Times New Roman" w:eastAsia="Times New Roman" w:hAnsi="Times New Roman"/>
          <w:sz w:val="24"/>
          <w:szCs w:val="24"/>
        </w:rPr>
        <w:t xml:space="preserve">. Такие фирмы рады и счастливы, оставаться в бизнесе. </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 xml:space="preserve">Рыночная долгосрочная кривая предложения              </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В долгосрочном периоде, как и в краткосрочном, рыночная кривая предложения получается путем сложения объемов предложения всех фирм при каждом значении цены. Но здесь есть одно очень важное отличие. Так как в долгосрочном периоде фирмы могут входить на рынок и уходить с него, мы должны просуммировать объемы выпуска всех фирм, потенциально существующих на рынке. В целом различные точки на рыночной долгосрочной кривой предложения соответствуют различному числу фирм в отрасли, предложение которой мы рассматриваем.</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Рассмотрим как различаются краткосрочная и долгосроч</w:t>
      </w:r>
      <w:r w:rsidRPr="00947AA0">
        <w:rPr>
          <w:rFonts w:ascii="Times New Roman" w:eastAsia="Times New Roman" w:hAnsi="Times New Roman"/>
          <w:sz w:val="24"/>
          <w:szCs w:val="24"/>
        </w:rPr>
        <w:softHyphen/>
        <w:t>ная кривые предложения совершенно конкурентно</w:t>
      </w:r>
      <w:r w:rsidRPr="00947AA0">
        <w:rPr>
          <w:rFonts w:ascii="Times New Roman" w:eastAsia="Times New Roman" w:hAnsi="Times New Roman"/>
          <w:sz w:val="24"/>
          <w:szCs w:val="24"/>
        </w:rPr>
        <w:softHyphen/>
        <w:t xml:space="preserve">го рынка. Долгосрочная кривая предложения </w:t>
      </w:r>
      <w:r w:rsidRPr="00947AA0">
        <w:rPr>
          <w:rFonts w:ascii="Times New Roman" w:eastAsia="Times New Roman" w:hAnsi="Times New Roman"/>
          <w:sz w:val="24"/>
          <w:szCs w:val="24"/>
          <w:lang w:val="en-US"/>
        </w:rPr>
        <w:t>LS</w:t>
      </w:r>
      <w:r w:rsidRPr="00947AA0">
        <w:rPr>
          <w:rFonts w:ascii="Times New Roman" w:eastAsia="Times New Roman" w:hAnsi="Times New Roman"/>
          <w:sz w:val="24"/>
          <w:szCs w:val="24"/>
        </w:rPr>
        <w:t xml:space="preserve"> бо</w:t>
      </w:r>
      <w:r w:rsidRPr="00947AA0">
        <w:rPr>
          <w:rFonts w:ascii="Times New Roman" w:eastAsia="Times New Roman" w:hAnsi="Times New Roman"/>
          <w:sz w:val="24"/>
          <w:szCs w:val="24"/>
        </w:rPr>
        <w:softHyphen/>
        <w:t>лее полога, чем краткосрочная кривая предложения S, по двум причинам. Во-первых, долгосрочная кри</w:t>
      </w:r>
      <w:r w:rsidRPr="00947AA0">
        <w:rPr>
          <w:rFonts w:ascii="Times New Roman" w:eastAsia="Times New Roman" w:hAnsi="Times New Roman"/>
          <w:sz w:val="24"/>
          <w:szCs w:val="24"/>
        </w:rPr>
        <w:softHyphen/>
        <w:t xml:space="preserve">вая предложения более полога, чем краткосрочная, для </w:t>
      </w:r>
      <w:r w:rsidRPr="00947AA0">
        <w:rPr>
          <w:rFonts w:ascii="Times New Roman" w:eastAsia="Times New Roman" w:hAnsi="Times New Roman"/>
          <w:i/>
          <w:sz w:val="24"/>
          <w:szCs w:val="24"/>
        </w:rPr>
        <w:t>каждой фирмы</w:t>
      </w:r>
      <w:r w:rsidRPr="00947AA0">
        <w:rPr>
          <w:rFonts w:ascii="Times New Roman" w:eastAsia="Times New Roman" w:hAnsi="Times New Roman"/>
          <w:sz w:val="24"/>
          <w:szCs w:val="24"/>
        </w:rPr>
        <w:t xml:space="preserve"> отрасли. Во-вторых, в долгосрочном периоде с ростом цен в отрасли увеличивается </w:t>
      </w:r>
      <w:r w:rsidRPr="00947AA0">
        <w:rPr>
          <w:rFonts w:ascii="Times New Roman" w:eastAsia="Times New Roman" w:hAnsi="Times New Roman"/>
          <w:i/>
          <w:sz w:val="24"/>
          <w:szCs w:val="24"/>
        </w:rPr>
        <w:t>число фирм</w:t>
      </w:r>
      <w:r w:rsidRPr="00947AA0">
        <w:rPr>
          <w:rFonts w:ascii="Times New Roman" w:eastAsia="Times New Roman" w:hAnsi="Times New Roman"/>
          <w:sz w:val="24"/>
          <w:szCs w:val="24"/>
        </w:rPr>
        <w:t>. Когда це</w:t>
      </w:r>
      <w:r w:rsidRPr="00947AA0">
        <w:rPr>
          <w:rFonts w:ascii="Times New Roman" w:eastAsia="Times New Roman" w:hAnsi="Times New Roman"/>
          <w:sz w:val="24"/>
          <w:szCs w:val="24"/>
        </w:rPr>
        <w:softHyphen/>
        <w:t>на продукции поднимается выше средних издер</w:t>
      </w:r>
      <w:r w:rsidRPr="00947AA0">
        <w:rPr>
          <w:rFonts w:ascii="Times New Roman" w:eastAsia="Times New Roman" w:hAnsi="Times New Roman"/>
          <w:sz w:val="24"/>
          <w:szCs w:val="24"/>
        </w:rPr>
        <w:softHyphen/>
        <w:t>жек, предприниматели видят возможности получе</w:t>
      </w:r>
      <w:r w:rsidRPr="00947AA0">
        <w:rPr>
          <w:rFonts w:ascii="Times New Roman" w:eastAsia="Times New Roman" w:hAnsi="Times New Roman"/>
          <w:sz w:val="24"/>
          <w:szCs w:val="24"/>
        </w:rPr>
        <w:softHyphen/>
        <w:t>ния прибыли и пытаются проникнуть в эту сферу деятельности. Однако такого рода проникновение требует времени и происходит только в долгосроч</w:t>
      </w:r>
      <w:r w:rsidRPr="00947AA0">
        <w:rPr>
          <w:rFonts w:ascii="Times New Roman" w:eastAsia="Times New Roman" w:hAnsi="Times New Roman"/>
          <w:sz w:val="24"/>
          <w:szCs w:val="24"/>
        </w:rPr>
        <w:softHyphen/>
        <w:t>ном периоде, после того как возросшие цены про</w:t>
      </w:r>
      <w:r w:rsidRPr="00947AA0">
        <w:rPr>
          <w:rFonts w:ascii="Times New Roman" w:eastAsia="Times New Roman" w:hAnsi="Times New Roman"/>
          <w:sz w:val="24"/>
          <w:szCs w:val="24"/>
        </w:rPr>
        <w:softHyphen/>
        <w:t>держались в течение некоторого времени. Аналогич</w:t>
      </w:r>
      <w:r w:rsidRPr="00947AA0">
        <w:rPr>
          <w:rFonts w:ascii="Times New Roman" w:eastAsia="Times New Roman" w:hAnsi="Times New Roman"/>
          <w:sz w:val="24"/>
          <w:szCs w:val="24"/>
        </w:rPr>
        <w:softHyphen/>
        <w:t>но если цена продукции падает и остается низкой некоторое время, то фирмы начнут уходить из от</w:t>
      </w:r>
      <w:r w:rsidRPr="00947AA0">
        <w:rPr>
          <w:rFonts w:ascii="Times New Roman" w:eastAsia="Times New Roman" w:hAnsi="Times New Roman"/>
          <w:sz w:val="24"/>
          <w:szCs w:val="24"/>
        </w:rPr>
        <w:softHyphen/>
        <w:t xml:space="preserve">расли. Таким образом, выпуск возрастает в большей мере в долгосрочном периоде, чем в краткосрочном, в ответ на увеличение цены в силу того, что вхождение новых фирм на рынок происходит </w:t>
      </w:r>
      <w:r w:rsidRPr="00947AA0">
        <w:rPr>
          <w:rFonts w:ascii="Times New Roman" w:eastAsia="Times New Roman" w:hAnsi="Times New Roman"/>
          <w:sz w:val="24"/>
          <w:szCs w:val="24"/>
        </w:rPr>
        <w:lastRenderedPageBreak/>
        <w:t xml:space="preserve">только в долгосрочном периоде. Соответственно выпуск падает на большую величину в долгосрочном периоде, чем в краткосрочном, в ответ на уменьшение цены, потому что уход фирм с рынка также происходит только в долгосрочном периоде.  </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В долгосрочном периоде совокупный объем предложения падает до нуля, если цена сохраняется на уровне ниже долгосрочной цены безубыточности. В краткосрочном периоде цена должна упасть до краткосрочной цены прекращения выпуска, прежде чем прекратится предложение.</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Долгосрочная цена безубыточности выше, чем краткосрочная цена прекращения выпуска потому, что в краткосрочном периоде фирмы должны возмещать только свои переменные издержки, тогда как в долгосрочном периоде дол</w:t>
      </w:r>
      <w:r w:rsidRPr="00947AA0">
        <w:rPr>
          <w:rFonts w:ascii="Times New Roman" w:eastAsia="Times New Roman" w:hAnsi="Times New Roman"/>
          <w:sz w:val="24"/>
          <w:szCs w:val="24"/>
        </w:rPr>
        <w:softHyphen/>
        <w:t>жны быть возмещены все издержки.</w:t>
      </w:r>
    </w:p>
    <w:p w:rsidR="00105859" w:rsidRPr="00947AA0" w:rsidRDefault="00105859" w:rsidP="00105859">
      <w:pPr>
        <w:widowControl w:val="0"/>
        <w:snapToGrid w:val="0"/>
        <w:spacing w:after="0" w:line="240" w:lineRule="auto"/>
        <w:ind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t>Формы долгосрочных рыночных кривых предложения</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До сих пор мы показывали долгосрочные кривые предложения как восходящие, но долгосрочная кри</w:t>
      </w:r>
      <w:r w:rsidRPr="00947AA0">
        <w:rPr>
          <w:rFonts w:ascii="Times New Roman" w:eastAsia="Times New Roman" w:hAnsi="Times New Roman"/>
          <w:sz w:val="24"/>
          <w:szCs w:val="24"/>
        </w:rPr>
        <w:softHyphen/>
        <w:t>вая предложения совершенно конкурентного рынка может быть и горизонтальной, и совершенно поло</w:t>
      </w:r>
      <w:r w:rsidRPr="00947AA0">
        <w:rPr>
          <w:rFonts w:ascii="Times New Roman" w:eastAsia="Times New Roman" w:hAnsi="Times New Roman"/>
          <w:sz w:val="24"/>
          <w:szCs w:val="24"/>
        </w:rPr>
        <w:softHyphen/>
        <w:t>гой. Такого рода кривая предложения означает, что в долгосрочном периоде продавцы будут предлагать любой запрашиваемый покупателями объем по ста</w:t>
      </w:r>
      <w:r w:rsidRPr="00947AA0">
        <w:rPr>
          <w:rFonts w:ascii="Times New Roman" w:eastAsia="Times New Roman" w:hAnsi="Times New Roman"/>
          <w:sz w:val="24"/>
          <w:szCs w:val="24"/>
        </w:rPr>
        <w:softHyphen/>
        <w:t>бильной (постоянной) цене.</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Этот случай возникает, если все фирмы, фактически действующие на рынке и имеющиеся потенциально, имеют в точности оди</w:t>
      </w:r>
      <w:r w:rsidRPr="00947AA0">
        <w:rPr>
          <w:rFonts w:ascii="Times New Roman" w:eastAsia="Times New Roman" w:hAnsi="Times New Roman"/>
          <w:sz w:val="24"/>
          <w:szCs w:val="24"/>
        </w:rPr>
        <w:softHyphen/>
        <w:t>наковые долгосрочные кривые средних и предель</w:t>
      </w:r>
      <w:r w:rsidRPr="00947AA0">
        <w:rPr>
          <w:rFonts w:ascii="Times New Roman" w:eastAsia="Times New Roman" w:hAnsi="Times New Roman"/>
          <w:sz w:val="24"/>
          <w:szCs w:val="24"/>
        </w:rPr>
        <w:softHyphen/>
        <w:t>ных издержек и если цены затрачиваемых ресурсов не зависят от общего объема производства в отрас</w:t>
      </w:r>
      <w:r w:rsidRPr="00947AA0">
        <w:rPr>
          <w:rFonts w:ascii="Times New Roman" w:eastAsia="Times New Roman" w:hAnsi="Times New Roman"/>
          <w:sz w:val="24"/>
          <w:szCs w:val="24"/>
        </w:rPr>
        <w:softHyphen/>
        <w:t>ли. Наиболее дешевый способ про</w:t>
      </w:r>
      <w:r w:rsidRPr="00947AA0">
        <w:rPr>
          <w:rFonts w:ascii="Times New Roman" w:eastAsia="Times New Roman" w:hAnsi="Times New Roman"/>
          <w:sz w:val="24"/>
          <w:szCs w:val="24"/>
        </w:rPr>
        <w:softHyphen/>
        <w:t xml:space="preserve">изводства продукции в долгосрочном периоде для такой фирмы — производить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rPr>
        <w:t xml:space="preserve">* единиц за период, что дает величину долгосрочных средних издержек в размере </w:t>
      </w:r>
      <w:r w:rsidRPr="00947AA0">
        <w:rPr>
          <w:rFonts w:ascii="Times New Roman" w:eastAsia="Times New Roman" w:hAnsi="Times New Roman"/>
          <w:sz w:val="24"/>
          <w:szCs w:val="24"/>
          <w:lang w:val="en-US"/>
        </w:rPr>
        <w:t>LAC</w:t>
      </w:r>
      <w:r w:rsidRPr="00947AA0">
        <w:rPr>
          <w:rFonts w:ascii="Times New Roman" w:eastAsia="Times New Roman" w:hAnsi="Times New Roman"/>
          <w:sz w:val="24"/>
          <w:szCs w:val="24"/>
        </w:rPr>
        <w:t>*.</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Объем предложения будет нуле</w:t>
      </w:r>
      <w:r w:rsidRPr="00947AA0">
        <w:rPr>
          <w:rFonts w:ascii="Times New Roman" w:eastAsia="Times New Roman" w:hAnsi="Times New Roman"/>
          <w:sz w:val="24"/>
          <w:szCs w:val="24"/>
        </w:rPr>
        <w:softHyphen/>
        <w:t>вым в долгосрочном периоде при любой цене, мень</w:t>
      </w:r>
      <w:r w:rsidRPr="00947AA0">
        <w:rPr>
          <w:rFonts w:ascii="Times New Roman" w:eastAsia="Times New Roman" w:hAnsi="Times New Roman"/>
          <w:sz w:val="24"/>
          <w:szCs w:val="24"/>
        </w:rPr>
        <w:softHyphen/>
        <w:t>шей LAC*. Если цена устанавли</w:t>
      </w:r>
      <w:r w:rsidRPr="00947AA0">
        <w:rPr>
          <w:rFonts w:ascii="Times New Roman" w:eastAsia="Times New Roman" w:hAnsi="Times New Roman"/>
          <w:sz w:val="24"/>
          <w:szCs w:val="24"/>
        </w:rPr>
        <w:softHyphen/>
        <w:t>вается на уровне выше LAC*,  то каждая фирма в отрасли производит в долгосроч</w:t>
      </w:r>
      <w:r w:rsidRPr="00947AA0">
        <w:rPr>
          <w:rFonts w:ascii="Times New Roman" w:eastAsia="Times New Roman" w:hAnsi="Times New Roman"/>
          <w:sz w:val="24"/>
          <w:szCs w:val="24"/>
        </w:rPr>
        <w:softHyphen/>
        <w:t>ном периоде больший объем, и получает положительную прибыль, так как цена превышает величину долгос</w:t>
      </w:r>
      <w:r w:rsidRPr="00947AA0">
        <w:rPr>
          <w:rFonts w:ascii="Times New Roman" w:eastAsia="Times New Roman" w:hAnsi="Times New Roman"/>
          <w:sz w:val="24"/>
          <w:szCs w:val="24"/>
        </w:rPr>
        <w:softHyphen/>
        <w:t>рочных средних издержек. Это означает, что в от</w:t>
      </w:r>
      <w:r w:rsidRPr="00947AA0">
        <w:rPr>
          <w:rFonts w:ascii="Times New Roman" w:eastAsia="Times New Roman" w:hAnsi="Times New Roman"/>
          <w:sz w:val="24"/>
          <w:szCs w:val="24"/>
        </w:rPr>
        <w:softHyphen/>
        <w:t>расль вольются новые фирмы, чтобы получить некоторую часть прибыли для себя. Когда они включа</w:t>
      </w:r>
      <w:r w:rsidRPr="00947AA0">
        <w:rPr>
          <w:rFonts w:ascii="Times New Roman" w:eastAsia="Times New Roman" w:hAnsi="Times New Roman"/>
          <w:sz w:val="24"/>
          <w:szCs w:val="24"/>
        </w:rPr>
        <w:softHyphen/>
        <w:t>ются в производство, то увеличивают отраслевой выпуск, вызывая тем самым падение цены продук</w:t>
      </w:r>
      <w:r w:rsidRPr="00947AA0">
        <w:rPr>
          <w:rFonts w:ascii="Times New Roman" w:eastAsia="Times New Roman" w:hAnsi="Times New Roman"/>
          <w:sz w:val="24"/>
          <w:szCs w:val="24"/>
        </w:rPr>
        <w:softHyphen/>
        <w:t xml:space="preserve">ции. Таким образом, в долгосрочном периоде цена не может оставаться на уровне выше </w:t>
      </w:r>
      <w:r w:rsidRPr="00947AA0">
        <w:rPr>
          <w:rFonts w:ascii="Times New Roman" w:eastAsia="Times New Roman" w:hAnsi="Times New Roman"/>
          <w:sz w:val="24"/>
          <w:szCs w:val="24"/>
          <w:lang w:val="en-US"/>
        </w:rPr>
        <w:t>LAS</w:t>
      </w:r>
      <w:r w:rsidRPr="00947AA0">
        <w:rPr>
          <w:rFonts w:ascii="Times New Roman" w:eastAsia="Times New Roman" w:hAnsi="Times New Roman"/>
          <w:sz w:val="24"/>
          <w:szCs w:val="24"/>
        </w:rPr>
        <w:t>*.</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Единственный уровень цены, при котором от</w:t>
      </w:r>
      <w:r w:rsidRPr="00947AA0">
        <w:rPr>
          <w:rFonts w:ascii="Times New Roman" w:eastAsia="Times New Roman" w:hAnsi="Times New Roman"/>
          <w:sz w:val="24"/>
          <w:szCs w:val="24"/>
        </w:rPr>
        <w:softHyphen/>
        <w:t>расль может находиться в состоянии долгосрочного равновесия, без входов в отрасль и выходов из нее фирм, изменяющих объем предложения, — это LAC*. При этой цене ни одна из фирм в отрасли не получает положительной экономической прибыли и ни одна не терпит убытков. Таким образом, не существует мотива для входа на рынок или выхода из него.</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p>
    <w:p w:rsidR="00105859" w:rsidRPr="00947AA0" w:rsidRDefault="00105859" w:rsidP="00105859">
      <w:pPr>
        <w:widowControl w:val="0"/>
        <w:snapToGrid w:val="0"/>
        <w:spacing w:after="0" w:line="240" w:lineRule="auto"/>
        <w:ind w:left="240" w:firstLine="660"/>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extent cx="3148330" cy="2586990"/>
            <wp:effectExtent l="19050" t="0" r="0" b="0"/>
            <wp:docPr id="12"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pic:cNvPicPr>
                      <a:picLocks noChangeAspect="1" noChangeArrowheads="1"/>
                    </pic:cNvPicPr>
                  </pic:nvPicPr>
                  <pic:blipFill>
                    <a:blip r:embed="rId16" cstate="print"/>
                    <a:srcRect/>
                    <a:stretch>
                      <a:fillRect/>
                    </a:stretch>
                  </pic:blipFill>
                  <pic:spPr bwMode="auto">
                    <a:xfrm>
                      <a:off x="0" y="0"/>
                      <a:ext cx="3148330" cy="2586990"/>
                    </a:xfrm>
                    <a:prstGeom prst="rect">
                      <a:avLst/>
                    </a:prstGeom>
                    <a:noFill/>
                    <a:ln w="9525">
                      <a:noFill/>
                      <a:miter lim="800000"/>
                      <a:headEnd/>
                      <a:tailEnd/>
                    </a:ln>
                  </pic:spPr>
                </pic:pic>
              </a:graphicData>
            </a:graphic>
          </wp:inline>
        </w:drawing>
      </w:r>
    </w:p>
    <w:p w:rsidR="00105859" w:rsidRPr="00947AA0" w:rsidRDefault="00105859" w:rsidP="00105859">
      <w:pPr>
        <w:widowControl w:val="0"/>
        <w:snapToGrid w:val="0"/>
        <w:spacing w:after="0" w:line="240" w:lineRule="auto"/>
        <w:ind w:firstLine="720"/>
        <w:jc w:val="both"/>
        <w:rPr>
          <w:rFonts w:ascii="Times New Roman" w:eastAsia="Times New Roman" w:hAnsi="Times New Roman"/>
          <w:i/>
          <w:sz w:val="24"/>
          <w:szCs w:val="24"/>
        </w:rPr>
      </w:pPr>
      <w:r w:rsidRPr="00947AA0">
        <w:rPr>
          <w:rFonts w:ascii="Times New Roman" w:eastAsia="Times New Roman" w:hAnsi="Times New Roman"/>
          <w:i/>
          <w:sz w:val="24"/>
          <w:szCs w:val="24"/>
        </w:rPr>
        <w:lastRenderedPageBreak/>
        <w:t>Кривые предложения и отраслевые предельные издержки</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На совершенно конкурентном рынке цена равна предельным издержкам каждой производящей фирмы. Следовательно, при любом объеме выпуска отраслевая кривая предложения показывает предельные издержки производства всех фирм, производящих положительный выпуск. Кривая предложения показывает общеотраслевые издержки прироста  продукции на одну дополнительную единицу.     </w:t>
      </w:r>
    </w:p>
    <w:p w:rsidR="00105859" w:rsidRPr="00947AA0" w:rsidRDefault="00105859" w:rsidP="00105859">
      <w:pPr>
        <w:widowControl w:val="0"/>
        <w:snapToGrid w:val="0"/>
        <w:spacing w:after="0" w:line="240" w:lineRule="auto"/>
        <w:ind w:left="240" w:firstLine="720"/>
        <w:jc w:val="both"/>
        <w:rPr>
          <w:rFonts w:ascii="Times New Roman" w:eastAsia="Times New Roman" w:hAnsi="Times New Roman"/>
          <w:b/>
          <w:sz w:val="24"/>
          <w:szCs w:val="24"/>
        </w:rPr>
      </w:pPr>
      <w:r w:rsidRPr="00947AA0">
        <w:rPr>
          <w:rFonts w:ascii="Times New Roman" w:eastAsia="Times New Roman" w:hAnsi="Times New Roman"/>
          <w:sz w:val="24"/>
          <w:szCs w:val="24"/>
        </w:rPr>
        <w:t>►Кривая предложения отрасли — это ее  кривая предельных издержек.</w:t>
      </w:r>
    </w:p>
    <w:p w:rsidR="00105859" w:rsidRPr="00947AA0" w:rsidRDefault="00105859" w:rsidP="00105859">
      <w:pPr>
        <w:spacing w:after="0" w:line="240" w:lineRule="auto"/>
        <w:rPr>
          <w:rFonts w:ascii="Times New Roman" w:eastAsia="Times New Roman" w:hAnsi="Times New Roman"/>
          <w:sz w:val="24"/>
          <w:szCs w:val="24"/>
        </w:rPr>
      </w:pPr>
    </w:p>
    <w:p w:rsidR="00105859" w:rsidRPr="00947AA0" w:rsidRDefault="00105859" w:rsidP="00105859">
      <w:pPr>
        <w:spacing w:after="0" w:line="240" w:lineRule="auto"/>
        <w:rPr>
          <w:rFonts w:ascii="Times New Roman" w:eastAsia="Times New Roman" w:hAnsi="Times New Roman"/>
          <w:sz w:val="24"/>
          <w:szCs w:val="24"/>
        </w:rPr>
      </w:pPr>
    </w:p>
    <w:p w:rsidR="00105859" w:rsidRDefault="00105859" w:rsidP="00105859">
      <w:r>
        <w:br w:type="page"/>
      </w:r>
    </w:p>
    <w:p w:rsidR="0094727B" w:rsidRDefault="0094727B"/>
    <w:sectPr w:rsidR="0094727B" w:rsidSect="00CA1CE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255403"/>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105859"/>
    <w:rsid w:val="00002C75"/>
    <w:rsid w:val="00003195"/>
    <w:rsid w:val="00003BEB"/>
    <w:rsid w:val="000047D5"/>
    <w:rsid w:val="00005D08"/>
    <w:rsid w:val="00005FE1"/>
    <w:rsid w:val="00006866"/>
    <w:rsid w:val="00006DFC"/>
    <w:rsid w:val="0000720F"/>
    <w:rsid w:val="0000796A"/>
    <w:rsid w:val="000102DF"/>
    <w:rsid w:val="00010B15"/>
    <w:rsid w:val="000110E6"/>
    <w:rsid w:val="00011281"/>
    <w:rsid w:val="00011528"/>
    <w:rsid w:val="00011A1D"/>
    <w:rsid w:val="00011F02"/>
    <w:rsid w:val="00012626"/>
    <w:rsid w:val="0001398F"/>
    <w:rsid w:val="00014494"/>
    <w:rsid w:val="0001478A"/>
    <w:rsid w:val="000151E3"/>
    <w:rsid w:val="000155B9"/>
    <w:rsid w:val="00017765"/>
    <w:rsid w:val="00021176"/>
    <w:rsid w:val="000213AE"/>
    <w:rsid w:val="000216AF"/>
    <w:rsid w:val="00021A71"/>
    <w:rsid w:val="000222AF"/>
    <w:rsid w:val="00024264"/>
    <w:rsid w:val="00024A69"/>
    <w:rsid w:val="00024DAE"/>
    <w:rsid w:val="0002528E"/>
    <w:rsid w:val="0002594D"/>
    <w:rsid w:val="00025C70"/>
    <w:rsid w:val="000271BF"/>
    <w:rsid w:val="000279E2"/>
    <w:rsid w:val="00030716"/>
    <w:rsid w:val="00030867"/>
    <w:rsid w:val="000315DB"/>
    <w:rsid w:val="00031A33"/>
    <w:rsid w:val="000331BE"/>
    <w:rsid w:val="00033AAD"/>
    <w:rsid w:val="00033C2A"/>
    <w:rsid w:val="00034D77"/>
    <w:rsid w:val="00035A45"/>
    <w:rsid w:val="00035F60"/>
    <w:rsid w:val="000370EA"/>
    <w:rsid w:val="00037ABF"/>
    <w:rsid w:val="00037B91"/>
    <w:rsid w:val="00037C91"/>
    <w:rsid w:val="00040D6A"/>
    <w:rsid w:val="00041B96"/>
    <w:rsid w:val="00042BC9"/>
    <w:rsid w:val="00042FB5"/>
    <w:rsid w:val="00043585"/>
    <w:rsid w:val="00043840"/>
    <w:rsid w:val="000456D7"/>
    <w:rsid w:val="00046633"/>
    <w:rsid w:val="000470DD"/>
    <w:rsid w:val="0004715C"/>
    <w:rsid w:val="000474CA"/>
    <w:rsid w:val="00047B10"/>
    <w:rsid w:val="00050BD0"/>
    <w:rsid w:val="000516A0"/>
    <w:rsid w:val="00053085"/>
    <w:rsid w:val="0005311B"/>
    <w:rsid w:val="000537A7"/>
    <w:rsid w:val="00053920"/>
    <w:rsid w:val="00053F75"/>
    <w:rsid w:val="00054EC6"/>
    <w:rsid w:val="000557ED"/>
    <w:rsid w:val="00056E4F"/>
    <w:rsid w:val="00061032"/>
    <w:rsid w:val="00061FB5"/>
    <w:rsid w:val="00062260"/>
    <w:rsid w:val="00063438"/>
    <w:rsid w:val="000646C0"/>
    <w:rsid w:val="000646D5"/>
    <w:rsid w:val="000653D4"/>
    <w:rsid w:val="00065683"/>
    <w:rsid w:val="000661F9"/>
    <w:rsid w:val="00067BCF"/>
    <w:rsid w:val="00070DCD"/>
    <w:rsid w:val="00070DFD"/>
    <w:rsid w:val="00072BCB"/>
    <w:rsid w:val="00074207"/>
    <w:rsid w:val="000742F1"/>
    <w:rsid w:val="00074604"/>
    <w:rsid w:val="00074759"/>
    <w:rsid w:val="00075974"/>
    <w:rsid w:val="00075DFE"/>
    <w:rsid w:val="00081262"/>
    <w:rsid w:val="00081B59"/>
    <w:rsid w:val="000823FD"/>
    <w:rsid w:val="000824CE"/>
    <w:rsid w:val="000831FC"/>
    <w:rsid w:val="00083484"/>
    <w:rsid w:val="000836E3"/>
    <w:rsid w:val="0008632C"/>
    <w:rsid w:val="0008633E"/>
    <w:rsid w:val="0008663B"/>
    <w:rsid w:val="00086794"/>
    <w:rsid w:val="00087E91"/>
    <w:rsid w:val="00093180"/>
    <w:rsid w:val="00093D4B"/>
    <w:rsid w:val="00095036"/>
    <w:rsid w:val="0009565E"/>
    <w:rsid w:val="00095F3F"/>
    <w:rsid w:val="000A022F"/>
    <w:rsid w:val="000A0EAC"/>
    <w:rsid w:val="000A1C90"/>
    <w:rsid w:val="000A22B4"/>
    <w:rsid w:val="000A4523"/>
    <w:rsid w:val="000A4539"/>
    <w:rsid w:val="000A4705"/>
    <w:rsid w:val="000A496E"/>
    <w:rsid w:val="000A5974"/>
    <w:rsid w:val="000A5E30"/>
    <w:rsid w:val="000A6B82"/>
    <w:rsid w:val="000A6FE1"/>
    <w:rsid w:val="000B0160"/>
    <w:rsid w:val="000B1083"/>
    <w:rsid w:val="000B25CC"/>
    <w:rsid w:val="000B2F5F"/>
    <w:rsid w:val="000B383E"/>
    <w:rsid w:val="000B44D4"/>
    <w:rsid w:val="000B4A6C"/>
    <w:rsid w:val="000B4CF5"/>
    <w:rsid w:val="000B4FA0"/>
    <w:rsid w:val="000B5255"/>
    <w:rsid w:val="000B643C"/>
    <w:rsid w:val="000B6BDE"/>
    <w:rsid w:val="000B6CEA"/>
    <w:rsid w:val="000B7E4A"/>
    <w:rsid w:val="000C17E4"/>
    <w:rsid w:val="000C1A50"/>
    <w:rsid w:val="000C20F8"/>
    <w:rsid w:val="000C2738"/>
    <w:rsid w:val="000C2D72"/>
    <w:rsid w:val="000C3FC3"/>
    <w:rsid w:val="000C4C40"/>
    <w:rsid w:val="000C4EDE"/>
    <w:rsid w:val="000C5E52"/>
    <w:rsid w:val="000C6FFF"/>
    <w:rsid w:val="000C70F4"/>
    <w:rsid w:val="000C71B2"/>
    <w:rsid w:val="000D009C"/>
    <w:rsid w:val="000D0AC2"/>
    <w:rsid w:val="000D2C32"/>
    <w:rsid w:val="000D2FFD"/>
    <w:rsid w:val="000D3F0C"/>
    <w:rsid w:val="000D43C8"/>
    <w:rsid w:val="000D5CD7"/>
    <w:rsid w:val="000D7DF7"/>
    <w:rsid w:val="000E06C9"/>
    <w:rsid w:val="000E0B5E"/>
    <w:rsid w:val="000E1434"/>
    <w:rsid w:val="000E2130"/>
    <w:rsid w:val="000E341C"/>
    <w:rsid w:val="000E4095"/>
    <w:rsid w:val="000E53D4"/>
    <w:rsid w:val="000E6D0C"/>
    <w:rsid w:val="000E6E20"/>
    <w:rsid w:val="000E779E"/>
    <w:rsid w:val="000E78E7"/>
    <w:rsid w:val="000F0D30"/>
    <w:rsid w:val="000F11D6"/>
    <w:rsid w:val="000F1C8F"/>
    <w:rsid w:val="000F2B37"/>
    <w:rsid w:val="000F3091"/>
    <w:rsid w:val="000F3121"/>
    <w:rsid w:val="000F34A8"/>
    <w:rsid w:val="000F3F66"/>
    <w:rsid w:val="000F5FB3"/>
    <w:rsid w:val="000F7805"/>
    <w:rsid w:val="000F7FC2"/>
    <w:rsid w:val="00100536"/>
    <w:rsid w:val="00100768"/>
    <w:rsid w:val="00100B7E"/>
    <w:rsid w:val="001015C5"/>
    <w:rsid w:val="00101E69"/>
    <w:rsid w:val="00102F2D"/>
    <w:rsid w:val="0010343B"/>
    <w:rsid w:val="00104817"/>
    <w:rsid w:val="001048AD"/>
    <w:rsid w:val="00105859"/>
    <w:rsid w:val="00106129"/>
    <w:rsid w:val="00106373"/>
    <w:rsid w:val="00107D12"/>
    <w:rsid w:val="00110C58"/>
    <w:rsid w:val="0011110F"/>
    <w:rsid w:val="001121BF"/>
    <w:rsid w:val="001150AB"/>
    <w:rsid w:val="001152C3"/>
    <w:rsid w:val="0011530B"/>
    <w:rsid w:val="0011533A"/>
    <w:rsid w:val="001157FB"/>
    <w:rsid w:val="00115ED3"/>
    <w:rsid w:val="00116300"/>
    <w:rsid w:val="00116A3B"/>
    <w:rsid w:val="00117D09"/>
    <w:rsid w:val="00117DB6"/>
    <w:rsid w:val="0012241B"/>
    <w:rsid w:val="0012468F"/>
    <w:rsid w:val="00127005"/>
    <w:rsid w:val="00132115"/>
    <w:rsid w:val="0013306F"/>
    <w:rsid w:val="00133C6A"/>
    <w:rsid w:val="00136FF0"/>
    <w:rsid w:val="00137E44"/>
    <w:rsid w:val="00140D72"/>
    <w:rsid w:val="001416D4"/>
    <w:rsid w:val="00142086"/>
    <w:rsid w:val="00142722"/>
    <w:rsid w:val="001428EE"/>
    <w:rsid w:val="00143C85"/>
    <w:rsid w:val="0014438B"/>
    <w:rsid w:val="00144C45"/>
    <w:rsid w:val="00144DA2"/>
    <w:rsid w:val="00146C4A"/>
    <w:rsid w:val="00147BE6"/>
    <w:rsid w:val="00150261"/>
    <w:rsid w:val="00150CFA"/>
    <w:rsid w:val="00151B85"/>
    <w:rsid w:val="0015232A"/>
    <w:rsid w:val="001523E9"/>
    <w:rsid w:val="00152FF0"/>
    <w:rsid w:val="00153C29"/>
    <w:rsid w:val="00153C40"/>
    <w:rsid w:val="0015467D"/>
    <w:rsid w:val="00155128"/>
    <w:rsid w:val="00156D26"/>
    <w:rsid w:val="00156D99"/>
    <w:rsid w:val="00157298"/>
    <w:rsid w:val="00157E72"/>
    <w:rsid w:val="00160C7B"/>
    <w:rsid w:val="00160D0A"/>
    <w:rsid w:val="001619E7"/>
    <w:rsid w:val="001630A6"/>
    <w:rsid w:val="001636E3"/>
    <w:rsid w:val="00164B8E"/>
    <w:rsid w:val="001654C4"/>
    <w:rsid w:val="0016699B"/>
    <w:rsid w:val="00166B0A"/>
    <w:rsid w:val="0016735E"/>
    <w:rsid w:val="00170629"/>
    <w:rsid w:val="00170DF1"/>
    <w:rsid w:val="00171FC5"/>
    <w:rsid w:val="001735EE"/>
    <w:rsid w:val="00173A88"/>
    <w:rsid w:val="00174903"/>
    <w:rsid w:val="00175081"/>
    <w:rsid w:val="001751EF"/>
    <w:rsid w:val="001753BA"/>
    <w:rsid w:val="00176709"/>
    <w:rsid w:val="001767E4"/>
    <w:rsid w:val="0017769E"/>
    <w:rsid w:val="001802AD"/>
    <w:rsid w:val="00180AD9"/>
    <w:rsid w:val="00180D27"/>
    <w:rsid w:val="0018111C"/>
    <w:rsid w:val="0018130D"/>
    <w:rsid w:val="00181C40"/>
    <w:rsid w:val="0018279A"/>
    <w:rsid w:val="00182BC6"/>
    <w:rsid w:val="0018371D"/>
    <w:rsid w:val="001838CD"/>
    <w:rsid w:val="00183BDF"/>
    <w:rsid w:val="00183F9D"/>
    <w:rsid w:val="001844F8"/>
    <w:rsid w:val="001845D7"/>
    <w:rsid w:val="00184C3D"/>
    <w:rsid w:val="001867B6"/>
    <w:rsid w:val="00186BB2"/>
    <w:rsid w:val="001873A4"/>
    <w:rsid w:val="00187686"/>
    <w:rsid w:val="001917EC"/>
    <w:rsid w:val="00192173"/>
    <w:rsid w:val="00192599"/>
    <w:rsid w:val="00192828"/>
    <w:rsid w:val="00193AF7"/>
    <w:rsid w:val="00193BF7"/>
    <w:rsid w:val="00193ED2"/>
    <w:rsid w:val="001944A8"/>
    <w:rsid w:val="00194636"/>
    <w:rsid w:val="0019517A"/>
    <w:rsid w:val="00196159"/>
    <w:rsid w:val="0019635A"/>
    <w:rsid w:val="0019649E"/>
    <w:rsid w:val="00196789"/>
    <w:rsid w:val="00196EB8"/>
    <w:rsid w:val="001A199A"/>
    <w:rsid w:val="001A1AAD"/>
    <w:rsid w:val="001A1CC0"/>
    <w:rsid w:val="001A1F7D"/>
    <w:rsid w:val="001A238B"/>
    <w:rsid w:val="001A2A7E"/>
    <w:rsid w:val="001A351B"/>
    <w:rsid w:val="001A3641"/>
    <w:rsid w:val="001A398F"/>
    <w:rsid w:val="001A3C2E"/>
    <w:rsid w:val="001A60B4"/>
    <w:rsid w:val="001B0DA9"/>
    <w:rsid w:val="001B10BC"/>
    <w:rsid w:val="001B1FF2"/>
    <w:rsid w:val="001B24D9"/>
    <w:rsid w:val="001B2FDD"/>
    <w:rsid w:val="001B36AC"/>
    <w:rsid w:val="001B39F7"/>
    <w:rsid w:val="001B3E36"/>
    <w:rsid w:val="001B4869"/>
    <w:rsid w:val="001B4938"/>
    <w:rsid w:val="001B4D20"/>
    <w:rsid w:val="001B7086"/>
    <w:rsid w:val="001B7230"/>
    <w:rsid w:val="001C2227"/>
    <w:rsid w:val="001C3682"/>
    <w:rsid w:val="001C397B"/>
    <w:rsid w:val="001C3F29"/>
    <w:rsid w:val="001C426C"/>
    <w:rsid w:val="001C6922"/>
    <w:rsid w:val="001C7F11"/>
    <w:rsid w:val="001D06EC"/>
    <w:rsid w:val="001D1691"/>
    <w:rsid w:val="001D1835"/>
    <w:rsid w:val="001D2275"/>
    <w:rsid w:val="001D2729"/>
    <w:rsid w:val="001D28B7"/>
    <w:rsid w:val="001D2E9E"/>
    <w:rsid w:val="001D3348"/>
    <w:rsid w:val="001D39D8"/>
    <w:rsid w:val="001D7F35"/>
    <w:rsid w:val="001E0497"/>
    <w:rsid w:val="001E10E3"/>
    <w:rsid w:val="001E2731"/>
    <w:rsid w:val="001E2BC3"/>
    <w:rsid w:val="001E3752"/>
    <w:rsid w:val="001E41D5"/>
    <w:rsid w:val="001E4255"/>
    <w:rsid w:val="001E4424"/>
    <w:rsid w:val="001E4CF6"/>
    <w:rsid w:val="001E4FAD"/>
    <w:rsid w:val="001E6299"/>
    <w:rsid w:val="001E6FD0"/>
    <w:rsid w:val="001E7086"/>
    <w:rsid w:val="001E7324"/>
    <w:rsid w:val="001E7F6E"/>
    <w:rsid w:val="001F1982"/>
    <w:rsid w:val="001F1AB9"/>
    <w:rsid w:val="001F3789"/>
    <w:rsid w:val="001F3837"/>
    <w:rsid w:val="001F4B1C"/>
    <w:rsid w:val="001F5C7F"/>
    <w:rsid w:val="001F701B"/>
    <w:rsid w:val="001F71E1"/>
    <w:rsid w:val="001F7BB7"/>
    <w:rsid w:val="001F7E73"/>
    <w:rsid w:val="0020043A"/>
    <w:rsid w:val="00200AA9"/>
    <w:rsid w:val="00201158"/>
    <w:rsid w:val="00201688"/>
    <w:rsid w:val="00201848"/>
    <w:rsid w:val="00201E9C"/>
    <w:rsid w:val="00202BA2"/>
    <w:rsid w:val="00202C19"/>
    <w:rsid w:val="00202E22"/>
    <w:rsid w:val="00206686"/>
    <w:rsid w:val="00206934"/>
    <w:rsid w:val="00207028"/>
    <w:rsid w:val="00207904"/>
    <w:rsid w:val="002101B1"/>
    <w:rsid w:val="002102A8"/>
    <w:rsid w:val="00210F69"/>
    <w:rsid w:val="00211B50"/>
    <w:rsid w:val="00212847"/>
    <w:rsid w:val="00214190"/>
    <w:rsid w:val="002143C9"/>
    <w:rsid w:val="0021471F"/>
    <w:rsid w:val="002153DE"/>
    <w:rsid w:val="00215680"/>
    <w:rsid w:val="00215890"/>
    <w:rsid w:val="00215C15"/>
    <w:rsid w:val="00215F1A"/>
    <w:rsid w:val="00216026"/>
    <w:rsid w:val="002168EC"/>
    <w:rsid w:val="00220A3B"/>
    <w:rsid w:val="00220F1E"/>
    <w:rsid w:val="002214BD"/>
    <w:rsid w:val="002218F1"/>
    <w:rsid w:val="0022214B"/>
    <w:rsid w:val="0022254E"/>
    <w:rsid w:val="00222EBD"/>
    <w:rsid w:val="00223C48"/>
    <w:rsid w:val="00227118"/>
    <w:rsid w:val="002300F9"/>
    <w:rsid w:val="002308C6"/>
    <w:rsid w:val="00230A00"/>
    <w:rsid w:val="00233995"/>
    <w:rsid w:val="00234685"/>
    <w:rsid w:val="002349B5"/>
    <w:rsid w:val="00235566"/>
    <w:rsid w:val="00235730"/>
    <w:rsid w:val="00236955"/>
    <w:rsid w:val="00236B83"/>
    <w:rsid w:val="00237F0A"/>
    <w:rsid w:val="0024086F"/>
    <w:rsid w:val="002411A8"/>
    <w:rsid w:val="00241BD0"/>
    <w:rsid w:val="002437CB"/>
    <w:rsid w:val="00243BDD"/>
    <w:rsid w:val="00243C98"/>
    <w:rsid w:val="00243DCD"/>
    <w:rsid w:val="00244BE2"/>
    <w:rsid w:val="00246065"/>
    <w:rsid w:val="0024619D"/>
    <w:rsid w:val="00246548"/>
    <w:rsid w:val="00247BD5"/>
    <w:rsid w:val="00250764"/>
    <w:rsid w:val="00252BE1"/>
    <w:rsid w:val="00253A85"/>
    <w:rsid w:val="00254B37"/>
    <w:rsid w:val="00254C25"/>
    <w:rsid w:val="00254D84"/>
    <w:rsid w:val="00256584"/>
    <w:rsid w:val="002574CC"/>
    <w:rsid w:val="00257846"/>
    <w:rsid w:val="0026020D"/>
    <w:rsid w:val="00260DB3"/>
    <w:rsid w:val="0026252C"/>
    <w:rsid w:val="00263DC7"/>
    <w:rsid w:val="002643E5"/>
    <w:rsid w:val="00264782"/>
    <w:rsid w:val="0026578E"/>
    <w:rsid w:val="00265D10"/>
    <w:rsid w:val="00266AFA"/>
    <w:rsid w:val="00266D72"/>
    <w:rsid w:val="00267D2C"/>
    <w:rsid w:val="00267DD6"/>
    <w:rsid w:val="00271353"/>
    <w:rsid w:val="00271ABE"/>
    <w:rsid w:val="00272FBE"/>
    <w:rsid w:val="00273783"/>
    <w:rsid w:val="00273BA3"/>
    <w:rsid w:val="002759D2"/>
    <w:rsid w:val="002774E7"/>
    <w:rsid w:val="002774F6"/>
    <w:rsid w:val="00280F14"/>
    <w:rsid w:val="00283DF6"/>
    <w:rsid w:val="002843ED"/>
    <w:rsid w:val="00284D1E"/>
    <w:rsid w:val="00284EF7"/>
    <w:rsid w:val="002850EC"/>
    <w:rsid w:val="00285615"/>
    <w:rsid w:val="00285F00"/>
    <w:rsid w:val="00290B0F"/>
    <w:rsid w:val="00290C84"/>
    <w:rsid w:val="0029245A"/>
    <w:rsid w:val="00292721"/>
    <w:rsid w:val="00292854"/>
    <w:rsid w:val="00292D44"/>
    <w:rsid w:val="002944A2"/>
    <w:rsid w:val="002956B1"/>
    <w:rsid w:val="00295B12"/>
    <w:rsid w:val="00295CC5"/>
    <w:rsid w:val="00295E30"/>
    <w:rsid w:val="00297025"/>
    <w:rsid w:val="002978AC"/>
    <w:rsid w:val="00297DB6"/>
    <w:rsid w:val="00297F65"/>
    <w:rsid w:val="00297F97"/>
    <w:rsid w:val="002A18C5"/>
    <w:rsid w:val="002A205F"/>
    <w:rsid w:val="002A2302"/>
    <w:rsid w:val="002A3E9A"/>
    <w:rsid w:val="002A3FBE"/>
    <w:rsid w:val="002A4213"/>
    <w:rsid w:val="002A43AF"/>
    <w:rsid w:val="002A44B0"/>
    <w:rsid w:val="002A58D7"/>
    <w:rsid w:val="002A6026"/>
    <w:rsid w:val="002A72DD"/>
    <w:rsid w:val="002A7520"/>
    <w:rsid w:val="002A7A05"/>
    <w:rsid w:val="002B0787"/>
    <w:rsid w:val="002B0CFD"/>
    <w:rsid w:val="002B0EB4"/>
    <w:rsid w:val="002B0F13"/>
    <w:rsid w:val="002B12B5"/>
    <w:rsid w:val="002B18A4"/>
    <w:rsid w:val="002B1CBB"/>
    <w:rsid w:val="002B2646"/>
    <w:rsid w:val="002B2EF1"/>
    <w:rsid w:val="002B41F4"/>
    <w:rsid w:val="002B50E7"/>
    <w:rsid w:val="002B58DD"/>
    <w:rsid w:val="002B5F7B"/>
    <w:rsid w:val="002B790B"/>
    <w:rsid w:val="002B7CB0"/>
    <w:rsid w:val="002B7EE2"/>
    <w:rsid w:val="002C0714"/>
    <w:rsid w:val="002C0A1B"/>
    <w:rsid w:val="002C35A3"/>
    <w:rsid w:val="002C3688"/>
    <w:rsid w:val="002C38D5"/>
    <w:rsid w:val="002C3A15"/>
    <w:rsid w:val="002C3D16"/>
    <w:rsid w:val="002C41BF"/>
    <w:rsid w:val="002C559A"/>
    <w:rsid w:val="002C60AC"/>
    <w:rsid w:val="002C66F8"/>
    <w:rsid w:val="002C76AC"/>
    <w:rsid w:val="002C7AC5"/>
    <w:rsid w:val="002C7FF0"/>
    <w:rsid w:val="002D0F51"/>
    <w:rsid w:val="002D174B"/>
    <w:rsid w:val="002D2242"/>
    <w:rsid w:val="002D2AF7"/>
    <w:rsid w:val="002D3150"/>
    <w:rsid w:val="002D5458"/>
    <w:rsid w:val="002D63AB"/>
    <w:rsid w:val="002D6DEA"/>
    <w:rsid w:val="002D73A8"/>
    <w:rsid w:val="002D7709"/>
    <w:rsid w:val="002E128C"/>
    <w:rsid w:val="002E2AC2"/>
    <w:rsid w:val="002E2C55"/>
    <w:rsid w:val="002E3861"/>
    <w:rsid w:val="002E3BA7"/>
    <w:rsid w:val="002E4023"/>
    <w:rsid w:val="002E4770"/>
    <w:rsid w:val="002E4823"/>
    <w:rsid w:val="002E50C7"/>
    <w:rsid w:val="002E535B"/>
    <w:rsid w:val="002E6857"/>
    <w:rsid w:val="002E70DD"/>
    <w:rsid w:val="002E727B"/>
    <w:rsid w:val="002E79DD"/>
    <w:rsid w:val="002E7B29"/>
    <w:rsid w:val="002F03AD"/>
    <w:rsid w:val="002F0434"/>
    <w:rsid w:val="002F097E"/>
    <w:rsid w:val="002F1DCD"/>
    <w:rsid w:val="002F28EE"/>
    <w:rsid w:val="002F33E9"/>
    <w:rsid w:val="002F39D9"/>
    <w:rsid w:val="002F3E38"/>
    <w:rsid w:val="002F478B"/>
    <w:rsid w:val="002F4889"/>
    <w:rsid w:val="002F5F38"/>
    <w:rsid w:val="002F66FE"/>
    <w:rsid w:val="002F68D9"/>
    <w:rsid w:val="002F7123"/>
    <w:rsid w:val="00300149"/>
    <w:rsid w:val="003006AA"/>
    <w:rsid w:val="00300DEB"/>
    <w:rsid w:val="0030229B"/>
    <w:rsid w:val="00304061"/>
    <w:rsid w:val="00304400"/>
    <w:rsid w:val="00304D15"/>
    <w:rsid w:val="00304FA7"/>
    <w:rsid w:val="003053A7"/>
    <w:rsid w:val="0030573B"/>
    <w:rsid w:val="00307345"/>
    <w:rsid w:val="00307D29"/>
    <w:rsid w:val="00310388"/>
    <w:rsid w:val="003116B6"/>
    <w:rsid w:val="003116DE"/>
    <w:rsid w:val="00311B83"/>
    <w:rsid w:val="00311D99"/>
    <w:rsid w:val="0031230B"/>
    <w:rsid w:val="00312395"/>
    <w:rsid w:val="00312683"/>
    <w:rsid w:val="00312E64"/>
    <w:rsid w:val="00312EED"/>
    <w:rsid w:val="003140FD"/>
    <w:rsid w:val="00314564"/>
    <w:rsid w:val="0031461E"/>
    <w:rsid w:val="0031539D"/>
    <w:rsid w:val="00316B28"/>
    <w:rsid w:val="00316F2B"/>
    <w:rsid w:val="00317F2A"/>
    <w:rsid w:val="003203B7"/>
    <w:rsid w:val="00320617"/>
    <w:rsid w:val="003212A2"/>
    <w:rsid w:val="0032207E"/>
    <w:rsid w:val="0032274B"/>
    <w:rsid w:val="003252A0"/>
    <w:rsid w:val="00325400"/>
    <w:rsid w:val="0032570F"/>
    <w:rsid w:val="00326016"/>
    <w:rsid w:val="0032628A"/>
    <w:rsid w:val="003266B3"/>
    <w:rsid w:val="003267EB"/>
    <w:rsid w:val="00326944"/>
    <w:rsid w:val="00326952"/>
    <w:rsid w:val="0033173B"/>
    <w:rsid w:val="00331806"/>
    <w:rsid w:val="00331D09"/>
    <w:rsid w:val="00332925"/>
    <w:rsid w:val="0033408B"/>
    <w:rsid w:val="0033467F"/>
    <w:rsid w:val="003374F2"/>
    <w:rsid w:val="003376F5"/>
    <w:rsid w:val="00337F5D"/>
    <w:rsid w:val="00340A86"/>
    <w:rsid w:val="00341609"/>
    <w:rsid w:val="00341BCB"/>
    <w:rsid w:val="00342314"/>
    <w:rsid w:val="003429E5"/>
    <w:rsid w:val="00344C7B"/>
    <w:rsid w:val="00345248"/>
    <w:rsid w:val="003459C9"/>
    <w:rsid w:val="00345A7B"/>
    <w:rsid w:val="003461F6"/>
    <w:rsid w:val="00346B39"/>
    <w:rsid w:val="00347624"/>
    <w:rsid w:val="00347F97"/>
    <w:rsid w:val="003508FA"/>
    <w:rsid w:val="00350C39"/>
    <w:rsid w:val="00351B1F"/>
    <w:rsid w:val="00351D15"/>
    <w:rsid w:val="00353A48"/>
    <w:rsid w:val="00354032"/>
    <w:rsid w:val="00354BCD"/>
    <w:rsid w:val="003564AE"/>
    <w:rsid w:val="00356F40"/>
    <w:rsid w:val="00356FC2"/>
    <w:rsid w:val="003573F3"/>
    <w:rsid w:val="003606C7"/>
    <w:rsid w:val="00364660"/>
    <w:rsid w:val="003662C8"/>
    <w:rsid w:val="00366C08"/>
    <w:rsid w:val="00367EEF"/>
    <w:rsid w:val="0037443F"/>
    <w:rsid w:val="00374D12"/>
    <w:rsid w:val="00375317"/>
    <w:rsid w:val="00375B4C"/>
    <w:rsid w:val="0037731F"/>
    <w:rsid w:val="00377501"/>
    <w:rsid w:val="003805F9"/>
    <w:rsid w:val="00382D08"/>
    <w:rsid w:val="00382E2C"/>
    <w:rsid w:val="00383999"/>
    <w:rsid w:val="00384A83"/>
    <w:rsid w:val="0038615F"/>
    <w:rsid w:val="003868EE"/>
    <w:rsid w:val="00387006"/>
    <w:rsid w:val="00390E4B"/>
    <w:rsid w:val="00391232"/>
    <w:rsid w:val="00392BA4"/>
    <w:rsid w:val="00393429"/>
    <w:rsid w:val="00394DFA"/>
    <w:rsid w:val="00394FD6"/>
    <w:rsid w:val="00396955"/>
    <w:rsid w:val="003A001B"/>
    <w:rsid w:val="003A04C1"/>
    <w:rsid w:val="003A05E3"/>
    <w:rsid w:val="003A1B69"/>
    <w:rsid w:val="003A1C58"/>
    <w:rsid w:val="003A20E1"/>
    <w:rsid w:val="003A3858"/>
    <w:rsid w:val="003A44A7"/>
    <w:rsid w:val="003A56DC"/>
    <w:rsid w:val="003A5890"/>
    <w:rsid w:val="003A59B1"/>
    <w:rsid w:val="003A62DC"/>
    <w:rsid w:val="003A6826"/>
    <w:rsid w:val="003A6D0C"/>
    <w:rsid w:val="003A7575"/>
    <w:rsid w:val="003A7CA4"/>
    <w:rsid w:val="003B131B"/>
    <w:rsid w:val="003B1E1B"/>
    <w:rsid w:val="003B2955"/>
    <w:rsid w:val="003B3429"/>
    <w:rsid w:val="003B3BFF"/>
    <w:rsid w:val="003B7A7F"/>
    <w:rsid w:val="003C2D28"/>
    <w:rsid w:val="003C394C"/>
    <w:rsid w:val="003C5F58"/>
    <w:rsid w:val="003C632E"/>
    <w:rsid w:val="003C6CC2"/>
    <w:rsid w:val="003C70DF"/>
    <w:rsid w:val="003D09E6"/>
    <w:rsid w:val="003D14E7"/>
    <w:rsid w:val="003D169C"/>
    <w:rsid w:val="003D1B3A"/>
    <w:rsid w:val="003D22BB"/>
    <w:rsid w:val="003D29CA"/>
    <w:rsid w:val="003D31DD"/>
    <w:rsid w:val="003D38F9"/>
    <w:rsid w:val="003D45EB"/>
    <w:rsid w:val="003D48E4"/>
    <w:rsid w:val="003D53E2"/>
    <w:rsid w:val="003D7648"/>
    <w:rsid w:val="003D79BB"/>
    <w:rsid w:val="003E0AE8"/>
    <w:rsid w:val="003E1806"/>
    <w:rsid w:val="003E1ACB"/>
    <w:rsid w:val="003E3D1A"/>
    <w:rsid w:val="003E4820"/>
    <w:rsid w:val="003E4A84"/>
    <w:rsid w:val="003E4EE4"/>
    <w:rsid w:val="003E5AB7"/>
    <w:rsid w:val="003E5E72"/>
    <w:rsid w:val="003E659F"/>
    <w:rsid w:val="003E6ECF"/>
    <w:rsid w:val="003E77B6"/>
    <w:rsid w:val="003F01AE"/>
    <w:rsid w:val="003F118E"/>
    <w:rsid w:val="003F2292"/>
    <w:rsid w:val="003F2746"/>
    <w:rsid w:val="003F2854"/>
    <w:rsid w:val="003F2EDB"/>
    <w:rsid w:val="003F304B"/>
    <w:rsid w:val="003F46DE"/>
    <w:rsid w:val="003F4DB8"/>
    <w:rsid w:val="003F5D88"/>
    <w:rsid w:val="003F6454"/>
    <w:rsid w:val="00400E11"/>
    <w:rsid w:val="00401614"/>
    <w:rsid w:val="00402238"/>
    <w:rsid w:val="004039EB"/>
    <w:rsid w:val="00404271"/>
    <w:rsid w:val="004067B0"/>
    <w:rsid w:val="004068A6"/>
    <w:rsid w:val="00406E8E"/>
    <w:rsid w:val="00407FFA"/>
    <w:rsid w:val="00411B98"/>
    <w:rsid w:val="00412500"/>
    <w:rsid w:val="00413C21"/>
    <w:rsid w:val="00414038"/>
    <w:rsid w:val="0041479F"/>
    <w:rsid w:val="004204FE"/>
    <w:rsid w:val="00420EF4"/>
    <w:rsid w:val="00421255"/>
    <w:rsid w:val="00422CD0"/>
    <w:rsid w:val="00424E65"/>
    <w:rsid w:val="00425C4A"/>
    <w:rsid w:val="004264C6"/>
    <w:rsid w:val="004269E1"/>
    <w:rsid w:val="004304C8"/>
    <w:rsid w:val="00430D0D"/>
    <w:rsid w:val="00430DB6"/>
    <w:rsid w:val="00431693"/>
    <w:rsid w:val="00431FDA"/>
    <w:rsid w:val="0043278C"/>
    <w:rsid w:val="00432959"/>
    <w:rsid w:val="00432D76"/>
    <w:rsid w:val="00433449"/>
    <w:rsid w:val="0043382C"/>
    <w:rsid w:val="00433AE3"/>
    <w:rsid w:val="0043429B"/>
    <w:rsid w:val="004347F6"/>
    <w:rsid w:val="00435F81"/>
    <w:rsid w:val="00441BDE"/>
    <w:rsid w:val="00443F64"/>
    <w:rsid w:val="004440D9"/>
    <w:rsid w:val="00444D09"/>
    <w:rsid w:val="00447C07"/>
    <w:rsid w:val="00447EC0"/>
    <w:rsid w:val="00450765"/>
    <w:rsid w:val="004517BB"/>
    <w:rsid w:val="004518ED"/>
    <w:rsid w:val="00451C62"/>
    <w:rsid w:val="00452502"/>
    <w:rsid w:val="00452773"/>
    <w:rsid w:val="00453653"/>
    <w:rsid w:val="00453DB1"/>
    <w:rsid w:val="0045429E"/>
    <w:rsid w:val="004543E8"/>
    <w:rsid w:val="004543EB"/>
    <w:rsid w:val="00455B8D"/>
    <w:rsid w:val="004568FC"/>
    <w:rsid w:val="004574D9"/>
    <w:rsid w:val="00460938"/>
    <w:rsid w:val="004613D0"/>
    <w:rsid w:val="004617D4"/>
    <w:rsid w:val="004628B1"/>
    <w:rsid w:val="0046299D"/>
    <w:rsid w:val="00464BB1"/>
    <w:rsid w:val="00465506"/>
    <w:rsid w:val="0046559B"/>
    <w:rsid w:val="00466F75"/>
    <w:rsid w:val="00467A14"/>
    <w:rsid w:val="00471AF2"/>
    <w:rsid w:val="00471C01"/>
    <w:rsid w:val="004720C0"/>
    <w:rsid w:val="0047212F"/>
    <w:rsid w:val="00472BBA"/>
    <w:rsid w:val="00473522"/>
    <w:rsid w:val="00476BD8"/>
    <w:rsid w:val="00476D29"/>
    <w:rsid w:val="004801AC"/>
    <w:rsid w:val="00480208"/>
    <w:rsid w:val="00480B78"/>
    <w:rsid w:val="00481055"/>
    <w:rsid w:val="004825C3"/>
    <w:rsid w:val="00482875"/>
    <w:rsid w:val="00482DBF"/>
    <w:rsid w:val="00485ACC"/>
    <w:rsid w:val="00486267"/>
    <w:rsid w:val="004865BF"/>
    <w:rsid w:val="00487533"/>
    <w:rsid w:val="00487A07"/>
    <w:rsid w:val="00487E64"/>
    <w:rsid w:val="004906FE"/>
    <w:rsid w:val="00492E41"/>
    <w:rsid w:val="0049343E"/>
    <w:rsid w:val="0049354B"/>
    <w:rsid w:val="00493AFE"/>
    <w:rsid w:val="0049409F"/>
    <w:rsid w:val="0049519B"/>
    <w:rsid w:val="004959C1"/>
    <w:rsid w:val="004962C7"/>
    <w:rsid w:val="004967EE"/>
    <w:rsid w:val="00496F3F"/>
    <w:rsid w:val="004975F7"/>
    <w:rsid w:val="004976F7"/>
    <w:rsid w:val="00497D00"/>
    <w:rsid w:val="004A00A5"/>
    <w:rsid w:val="004A07D5"/>
    <w:rsid w:val="004A1192"/>
    <w:rsid w:val="004A14C6"/>
    <w:rsid w:val="004A3C3D"/>
    <w:rsid w:val="004A3E0B"/>
    <w:rsid w:val="004A417C"/>
    <w:rsid w:val="004A55F1"/>
    <w:rsid w:val="004A5958"/>
    <w:rsid w:val="004A6A84"/>
    <w:rsid w:val="004A7529"/>
    <w:rsid w:val="004A7E3E"/>
    <w:rsid w:val="004B06EC"/>
    <w:rsid w:val="004B1A1B"/>
    <w:rsid w:val="004B1D6A"/>
    <w:rsid w:val="004B214A"/>
    <w:rsid w:val="004B2D29"/>
    <w:rsid w:val="004B3C90"/>
    <w:rsid w:val="004B4568"/>
    <w:rsid w:val="004B63D4"/>
    <w:rsid w:val="004C033B"/>
    <w:rsid w:val="004C1752"/>
    <w:rsid w:val="004C18BF"/>
    <w:rsid w:val="004C1F15"/>
    <w:rsid w:val="004C2A50"/>
    <w:rsid w:val="004C3432"/>
    <w:rsid w:val="004C3D03"/>
    <w:rsid w:val="004C5B26"/>
    <w:rsid w:val="004C6797"/>
    <w:rsid w:val="004C67E8"/>
    <w:rsid w:val="004C6F15"/>
    <w:rsid w:val="004C79AA"/>
    <w:rsid w:val="004D12DD"/>
    <w:rsid w:val="004D1472"/>
    <w:rsid w:val="004D236A"/>
    <w:rsid w:val="004D41E8"/>
    <w:rsid w:val="004D468F"/>
    <w:rsid w:val="004D495D"/>
    <w:rsid w:val="004D4981"/>
    <w:rsid w:val="004D4AA7"/>
    <w:rsid w:val="004D56C7"/>
    <w:rsid w:val="004D58D1"/>
    <w:rsid w:val="004D5CE0"/>
    <w:rsid w:val="004E18A1"/>
    <w:rsid w:val="004E226E"/>
    <w:rsid w:val="004E2EF1"/>
    <w:rsid w:val="004E4E6D"/>
    <w:rsid w:val="004E5E27"/>
    <w:rsid w:val="004E6957"/>
    <w:rsid w:val="004F172F"/>
    <w:rsid w:val="004F2609"/>
    <w:rsid w:val="004F29AF"/>
    <w:rsid w:val="004F4498"/>
    <w:rsid w:val="004F48EC"/>
    <w:rsid w:val="004F56BA"/>
    <w:rsid w:val="004F639B"/>
    <w:rsid w:val="004F64C8"/>
    <w:rsid w:val="004F6771"/>
    <w:rsid w:val="004F744B"/>
    <w:rsid w:val="004F7EF8"/>
    <w:rsid w:val="005005F5"/>
    <w:rsid w:val="00500E2B"/>
    <w:rsid w:val="00500E7D"/>
    <w:rsid w:val="005012AB"/>
    <w:rsid w:val="0050181B"/>
    <w:rsid w:val="005018F1"/>
    <w:rsid w:val="0050281E"/>
    <w:rsid w:val="00503006"/>
    <w:rsid w:val="00504100"/>
    <w:rsid w:val="005046E8"/>
    <w:rsid w:val="00504728"/>
    <w:rsid w:val="005049E9"/>
    <w:rsid w:val="00504AEC"/>
    <w:rsid w:val="005052F1"/>
    <w:rsid w:val="005114F2"/>
    <w:rsid w:val="005167B3"/>
    <w:rsid w:val="00516D0B"/>
    <w:rsid w:val="00520503"/>
    <w:rsid w:val="00520E59"/>
    <w:rsid w:val="005211EF"/>
    <w:rsid w:val="00523E0C"/>
    <w:rsid w:val="005249D5"/>
    <w:rsid w:val="0052614E"/>
    <w:rsid w:val="00526556"/>
    <w:rsid w:val="00526B8D"/>
    <w:rsid w:val="00527EEA"/>
    <w:rsid w:val="005302CB"/>
    <w:rsid w:val="00531BCC"/>
    <w:rsid w:val="00532E23"/>
    <w:rsid w:val="00533060"/>
    <w:rsid w:val="005337B2"/>
    <w:rsid w:val="0053412D"/>
    <w:rsid w:val="005345D0"/>
    <w:rsid w:val="00534DEB"/>
    <w:rsid w:val="00535611"/>
    <w:rsid w:val="00535B5B"/>
    <w:rsid w:val="00537061"/>
    <w:rsid w:val="00537447"/>
    <w:rsid w:val="00537902"/>
    <w:rsid w:val="005406E5"/>
    <w:rsid w:val="0054177D"/>
    <w:rsid w:val="005429E2"/>
    <w:rsid w:val="00544777"/>
    <w:rsid w:val="00547024"/>
    <w:rsid w:val="00550E4D"/>
    <w:rsid w:val="00550E98"/>
    <w:rsid w:val="0055342B"/>
    <w:rsid w:val="00553FC0"/>
    <w:rsid w:val="005547AF"/>
    <w:rsid w:val="005565E4"/>
    <w:rsid w:val="00556752"/>
    <w:rsid w:val="005610A5"/>
    <w:rsid w:val="005626B4"/>
    <w:rsid w:val="00562A42"/>
    <w:rsid w:val="0056345A"/>
    <w:rsid w:val="00563B41"/>
    <w:rsid w:val="00563CAA"/>
    <w:rsid w:val="00564B67"/>
    <w:rsid w:val="00566063"/>
    <w:rsid w:val="0056727C"/>
    <w:rsid w:val="00567CBC"/>
    <w:rsid w:val="00567E28"/>
    <w:rsid w:val="00570136"/>
    <w:rsid w:val="0057042D"/>
    <w:rsid w:val="005705A1"/>
    <w:rsid w:val="00570A35"/>
    <w:rsid w:val="00571AB5"/>
    <w:rsid w:val="00572B9D"/>
    <w:rsid w:val="0057304E"/>
    <w:rsid w:val="005745FC"/>
    <w:rsid w:val="00574920"/>
    <w:rsid w:val="00575A37"/>
    <w:rsid w:val="00575AA5"/>
    <w:rsid w:val="00575FFA"/>
    <w:rsid w:val="00576AB3"/>
    <w:rsid w:val="00580B8D"/>
    <w:rsid w:val="00580CA8"/>
    <w:rsid w:val="00581192"/>
    <w:rsid w:val="00581396"/>
    <w:rsid w:val="005820C3"/>
    <w:rsid w:val="00583536"/>
    <w:rsid w:val="00583677"/>
    <w:rsid w:val="00583A32"/>
    <w:rsid w:val="00583E5E"/>
    <w:rsid w:val="00584600"/>
    <w:rsid w:val="005854A8"/>
    <w:rsid w:val="005859FF"/>
    <w:rsid w:val="00585E83"/>
    <w:rsid w:val="0058674F"/>
    <w:rsid w:val="00586874"/>
    <w:rsid w:val="005924AF"/>
    <w:rsid w:val="005930B7"/>
    <w:rsid w:val="005951F4"/>
    <w:rsid w:val="00596DF2"/>
    <w:rsid w:val="0059706C"/>
    <w:rsid w:val="00597D5B"/>
    <w:rsid w:val="00597F4F"/>
    <w:rsid w:val="005A0604"/>
    <w:rsid w:val="005A0741"/>
    <w:rsid w:val="005A08A4"/>
    <w:rsid w:val="005A3AC7"/>
    <w:rsid w:val="005A49EB"/>
    <w:rsid w:val="005A5E56"/>
    <w:rsid w:val="005A6252"/>
    <w:rsid w:val="005B01FA"/>
    <w:rsid w:val="005B055D"/>
    <w:rsid w:val="005B066C"/>
    <w:rsid w:val="005B09E2"/>
    <w:rsid w:val="005B439A"/>
    <w:rsid w:val="005B468F"/>
    <w:rsid w:val="005B6625"/>
    <w:rsid w:val="005B6BA6"/>
    <w:rsid w:val="005B6E59"/>
    <w:rsid w:val="005B7B9B"/>
    <w:rsid w:val="005C1C84"/>
    <w:rsid w:val="005C2B6C"/>
    <w:rsid w:val="005C2BE6"/>
    <w:rsid w:val="005C2E98"/>
    <w:rsid w:val="005C310E"/>
    <w:rsid w:val="005C366E"/>
    <w:rsid w:val="005C3AB3"/>
    <w:rsid w:val="005C43C7"/>
    <w:rsid w:val="005C6012"/>
    <w:rsid w:val="005C696E"/>
    <w:rsid w:val="005C72BD"/>
    <w:rsid w:val="005D0523"/>
    <w:rsid w:val="005D05C9"/>
    <w:rsid w:val="005D0CC7"/>
    <w:rsid w:val="005D1A48"/>
    <w:rsid w:val="005D20D4"/>
    <w:rsid w:val="005D2C31"/>
    <w:rsid w:val="005D3D50"/>
    <w:rsid w:val="005D4186"/>
    <w:rsid w:val="005D48E2"/>
    <w:rsid w:val="005D5A7A"/>
    <w:rsid w:val="005D6AED"/>
    <w:rsid w:val="005D74C7"/>
    <w:rsid w:val="005E0365"/>
    <w:rsid w:val="005E07D0"/>
    <w:rsid w:val="005E07E6"/>
    <w:rsid w:val="005E0B9B"/>
    <w:rsid w:val="005E10BD"/>
    <w:rsid w:val="005E1259"/>
    <w:rsid w:val="005E2568"/>
    <w:rsid w:val="005E2A25"/>
    <w:rsid w:val="005E37D2"/>
    <w:rsid w:val="005E5DF7"/>
    <w:rsid w:val="005E64FE"/>
    <w:rsid w:val="005E6560"/>
    <w:rsid w:val="005E6A52"/>
    <w:rsid w:val="005E7EF7"/>
    <w:rsid w:val="005F066F"/>
    <w:rsid w:val="005F109F"/>
    <w:rsid w:val="005F5097"/>
    <w:rsid w:val="005F63F6"/>
    <w:rsid w:val="005F6B07"/>
    <w:rsid w:val="005F7320"/>
    <w:rsid w:val="005F76A3"/>
    <w:rsid w:val="005F7DEA"/>
    <w:rsid w:val="006006CD"/>
    <w:rsid w:val="006023F6"/>
    <w:rsid w:val="006024EE"/>
    <w:rsid w:val="0060281B"/>
    <w:rsid w:val="006038EF"/>
    <w:rsid w:val="0060445B"/>
    <w:rsid w:val="00604C38"/>
    <w:rsid w:val="00605545"/>
    <w:rsid w:val="006056BA"/>
    <w:rsid w:val="00605A58"/>
    <w:rsid w:val="00606279"/>
    <w:rsid w:val="00606CA9"/>
    <w:rsid w:val="00607315"/>
    <w:rsid w:val="00611103"/>
    <w:rsid w:val="00611C6E"/>
    <w:rsid w:val="006121B2"/>
    <w:rsid w:val="006127EF"/>
    <w:rsid w:val="00613965"/>
    <w:rsid w:val="0061435E"/>
    <w:rsid w:val="00615FC4"/>
    <w:rsid w:val="00616EE5"/>
    <w:rsid w:val="00616F87"/>
    <w:rsid w:val="0061796E"/>
    <w:rsid w:val="00620956"/>
    <w:rsid w:val="0062297E"/>
    <w:rsid w:val="00623519"/>
    <w:rsid w:val="00623E1C"/>
    <w:rsid w:val="0062410B"/>
    <w:rsid w:val="00625102"/>
    <w:rsid w:val="0062642B"/>
    <w:rsid w:val="00626A58"/>
    <w:rsid w:val="00627522"/>
    <w:rsid w:val="00627D6E"/>
    <w:rsid w:val="006303F4"/>
    <w:rsid w:val="0063044D"/>
    <w:rsid w:val="00631D82"/>
    <w:rsid w:val="00631E12"/>
    <w:rsid w:val="006320CC"/>
    <w:rsid w:val="00632333"/>
    <w:rsid w:val="00633854"/>
    <w:rsid w:val="00633CD5"/>
    <w:rsid w:val="00635061"/>
    <w:rsid w:val="00635CCE"/>
    <w:rsid w:val="006373C7"/>
    <w:rsid w:val="00637C4D"/>
    <w:rsid w:val="00637FE9"/>
    <w:rsid w:val="00640D67"/>
    <w:rsid w:val="0064420E"/>
    <w:rsid w:val="006457EC"/>
    <w:rsid w:val="00645A9A"/>
    <w:rsid w:val="006461BF"/>
    <w:rsid w:val="00646420"/>
    <w:rsid w:val="00647DD1"/>
    <w:rsid w:val="00647FB4"/>
    <w:rsid w:val="006501AF"/>
    <w:rsid w:val="00650F38"/>
    <w:rsid w:val="006513D0"/>
    <w:rsid w:val="00653F24"/>
    <w:rsid w:val="00654781"/>
    <w:rsid w:val="00657189"/>
    <w:rsid w:val="00660646"/>
    <w:rsid w:val="006609B1"/>
    <w:rsid w:val="00660ADE"/>
    <w:rsid w:val="00660EDA"/>
    <w:rsid w:val="00661D88"/>
    <w:rsid w:val="006624D9"/>
    <w:rsid w:val="00662BB6"/>
    <w:rsid w:val="00665186"/>
    <w:rsid w:val="00665A2C"/>
    <w:rsid w:val="00665BC3"/>
    <w:rsid w:val="006663DF"/>
    <w:rsid w:val="006668AF"/>
    <w:rsid w:val="0066730A"/>
    <w:rsid w:val="00667AFC"/>
    <w:rsid w:val="0067040B"/>
    <w:rsid w:val="0067056A"/>
    <w:rsid w:val="00670F03"/>
    <w:rsid w:val="006712EE"/>
    <w:rsid w:val="00671622"/>
    <w:rsid w:val="00673005"/>
    <w:rsid w:val="00673969"/>
    <w:rsid w:val="00676679"/>
    <w:rsid w:val="00676753"/>
    <w:rsid w:val="006773FB"/>
    <w:rsid w:val="00677DC9"/>
    <w:rsid w:val="0068077D"/>
    <w:rsid w:val="0068159C"/>
    <w:rsid w:val="006823E1"/>
    <w:rsid w:val="006824BC"/>
    <w:rsid w:val="00683A02"/>
    <w:rsid w:val="0068522C"/>
    <w:rsid w:val="00686023"/>
    <w:rsid w:val="006861E4"/>
    <w:rsid w:val="00686D1A"/>
    <w:rsid w:val="00686F69"/>
    <w:rsid w:val="006900D7"/>
    <w:rsid w:val="00691168"/>
    <w:rsid w:val="00691A5E"/>
    <w:rsid w:val="006920C7"/>
    <w:rsid w:val="0069248B"/>
    <w:rsid w:val="00692E71"/>
    <w:rsid w:val="00693E3E"/>
    <w:rsid w:val="00694989"/>
    <w:rsid w:val="00694B0B"/>
    <w:rsid w:val="0069587F"/>
    <w:rsid w:val="00696602"/>
    <w:rsid w:val="00696CA2"/>
    <w:rsid w:val="00697193"/>
    <w:rsid w:val="00697373"/>
    <w:rsid w:val="006A1296"/>
    <w:rsid w:val="006A5E75"/>
    <w:rsid w:val="006A66A5"/>
    <w:rsid w:val="006A695A"/>
    <w:rsid w:val="006A697F"/>
    <w:rsid w:val="006B0650"/>
    <w:rsid w:val="006B1AF1"/>
    <w:rsid w:val="006B1B1C"/>
    <w:rsid w:val="006B1FC8"/>
    <w:rsid w:val="006B3455"/>
    <w:rsid w:val="006B3B53"/>
    <w:rsid w:val="006B433B"/>
    <w:rsid w:val="006B7467"/>
    <w:rsid w:val="006B7589"/>
    <w:rsid w:val="006B771B"/>
    <w:rsid w:val="006C08BE"/>
    <w:rsid w:val="006C105D"/>
    <w:rsid w:val="006C555C"/>
    <w:rsid w:val="006C6178"/>
    <w:rsid w:val="006C637F"/>
    <w:rsid w:val="006C6683"/>
    <w:rsid w:val="006C6E98"/>
    <w:rsid w:val="006D1799"/>
    <w:rsid w:val="006D2155"/>
    <w:rsid w:val="006D242B"/>
    <w:rsid w:val="006D37E4"/>
    <w:rsid w:val="006D40AC"/>
    <w:rsid w:val="006E12DF"/>
    <w:rsid w:val="006E2727"/>
    <w:rsid w:val="006E272A"/>
    <w:rsid w:val="006E2D7D"/>
    <w:rsid w:val="006E5042"/>
    <w:rsid w:val="006E60CD"/>
    <w:rsid w:val="006E7CBB"/>
    <w:rsid w:val="006E7EAE"/>
    <w:rsid w:val="006F03BC"/>
    <w:rsid w:val="006F14F9"/>
    <w:rsid w:val="006F1D7D"/>
    <w:rsid w:val="006F225B"/>
    <w:rsid w:val="006F2C67"/>
    <w:rsid w:val="006F2DD4"/>
    <w:rsid w:val="006F2FF8"/>
    <w:rsid w:val="006F3FC3"/>
    <w:rsid w:val="006F454A"/>
    <w:rsid w:val="006F4732"/>
    <w:rsid w:val="006F4B9B"/>
    <w:rsid w:val="006F4E6A"/>
    <w:rsid w:val="006F56EE"/>
    <w:rsid w:val="006F56F1"/>
    <w:rsid w:val="006F6B71"/>
    <w:rsid w:val="00700138"/>
    <w:rsid w:val="007015D4"/>
    <w:rsid w:val="00703FA8"/>
    <w:rsid w:val="00706C61"/>
    <w:rsid w:val="00706DC1"/>
    <w:rsid w:val="007108E0"/>
    <w:rsid w:val="00710957"/>
    <w:rsid w:val="00710BE9"/>
    <w:rsid w:val="00710CB0"/>
    <w:rsid w:val="007118FE"/>
    <w:rsid w:val="00711FB1"/>
    <w:rsid w:val="00712441"/>
    <w:rsid w:val="007128F9"/>
    <w:rsid w:val="00712C5D"/>
    <w:rsid w:val="0071356D"/>
    <w:rsid w:val="0071380F"/>
    <w:rsid w:val="00714024"/>
    <w:rsid w:val="007154FD"/>
    <w:rsid w:val="00715993"/>
    <w:rsid w:val="00715AF4"/>
    <w:rsid w:val="00715D57"/>
    <w:rsid w:val="007209ED"/>
    <w:rsid w:val="0072141C"/>
    <w:rsid w:val="00721F31"/>
    <w:rsid w:val="00722396"/>
    <w:rsid w:val="00722DD6"/>
    <w:rsid w:val="00723293"/>
    <w:rsid w:val="00724000"/>
    <w:rsid w:val="007242F5"/>
    <w:rsid w:val="007248D4"/>
    <w:rsid w:val="00725505"/>
    <w:rsid w:val="007255B2"/>
    <w:rsid w:val="00725BB3"/>
    <w:rsid w:val="0072626D"/>
    <w:rsid w:val="007274CF"/>
    <w:rsid w:val="00727DEC"/>
    <w:rsid w:val="00730CB9"/>
    <w:rsid w:val="007318CD"/>
    <w:rsid w:val="00732758"/>
    <w:rsid w:val="00732935"/>
    <w:rsid w:val="00733F98"/>
    <w:rsid w:val="0073479E"/>
    <w:rsid w:val="00734991"/>
    <w:rsid w:val="00734D0A"/>
    <w:rsid w:val="00734D38"/>
    <w:rsid w:val="007355E2"/>
    <w:rsid w:val="00735E4C"/>
    <w:rsid w:val="007375E2"/>
    <w:rsid w:val="00740791"/>
    <w:rsid w:val="0074080C"/>
    <w:rsid w:val="0074214D"/>
    <w:rsid w:val="00742F7E"/>
    <w:rsid w:val="00745149"/>
    <w:rsid w:val="007455A6"/>
    <w:rsid w:val="007457D0"/>
    <w:rsid w:val="007458D4"/>
    <w:rsid w:val="00746A9E"/>
    <w:rsid w:val="00746F7F"/>
    <w:rsid w:val="00747487"/>
    <w:rsid w:val="007502EF"/>
    <w:rsid w:val="00750A82"/>
    <w:rsid w:val="00750BDB"/>
    <w:rsid w:val="00750E3B"/>
    <w:rsid w:val="0075148F"/>
    <w:rsid w:val="00751B02"/>
    <w:rsid w:val="0075290D"/>
    <w:rsid w:val="00752EF0"/>
    <w:rsid w:val="0075394A"/>
    <w:rsid w:val="00754CB3"/>
    <w:rsid w:val="00755B9C"/>
    <w:rsid w:val="00756ABF"/>
    <w:rsid w:val="00756BD0"/>
    <w:rsid w:val="00756E2B"/>
    <w:rsid w:val="007606C2"/>
    <w:rsid w:val="00760909"/>
    <w:rsid w:val="00760EF2"/>
    <w:rsid w:val="007619AA"/>
    <w:rsid w:val="00761D09"/>
    <w:rsid w:val="0076236E"/>
    <w:rsid w:val="00763455"/>
    <w:rsid w:val="00763F33"/>
    <w:rsid w:val="00765C42"/>
    <w:rsid w:val="00765CC8"/>
    <w:rsid w:val="007671D5"/>
    <w:rsid w:val="0076738C"/>
    <w:rsid w:val="00767ABA"/>
    <w:rsid w:val="00770124"/>
    <w:rsid w:val="00770165"/>
    <w:rsid w:val="00770C0C"/>
    <w:rsid w:val="00772BC3"/>
    <w:rsid w:val="00775A6C"/>
    <w:rsid w:val="00775B76"/>
    <w:rsid w:val="00775EFE"/>
    <w:rsid w:val="00776623"/>
    <w:rsid w:val="00780369"/>
    <w:rsid w:val="00781702"/>
    <w:rsid w:val="00781BAD"/>
    <w:rsid w:val="00781CA3"/>
    <w:rsid w:val="0078355D"/>
    <w:rsid w:val="0078427C"/>
    <w:rsid w:val="0078485D"/>
    <w:rsid w:val="0078504F"/>
    <w:rsid w:val="007868B7"/>
    <w:rsid w:val="00787AC3"/>
    <w:rsid w:val="00787EBC"/>
    <w:rsid w:val="007902C0"/>
    <w:rsid w:val="007907B4"/>
    <w:rsid w:val="00791482"/>
    <w:rsid w:val="007915F4"/>
    <w:rsid w:val="007922D5"/>
    <w:rsid w:val="00792635"/>
    <w:rsid w:val="00792677"/>
    <w:rsid w:val="00792ED0"/>
    <w:rsid w:val="00795055"/>
    <w:rsid w:val="00795B11"/>
    <w:rsid w:val="00795D67"/>
    <w:rsid w:val="007A011B"/>
    <w:rsid w:val="007A1C78"/>
    <w:rsid w:val="007A29BD"/>
    <w:rsid w:val="007A3653"/>
    <w:rsid w:val="007A3BC8"/>
    <w:rsid w:val="007A487B"/>
    <w:rsid w:val="007A5785"/>
    <w:rsid w:val="007A5A51"/>
    <w:rsid w:val="007A6101"/>
    <w:rsid w:val="007A7290"/>
    <w:rsid w:val="007B0215"/>
    <w:rsid w:val="007B0B5D"/>
    <w:rsid w:val="007B0E45"/>
    <w:rsid w:val="007B0E99"/>
    <w:rsid w:val="007B142E"/>
    <w:rsid w:val="007B15DD"/>
    <w:rsid w:val="007B22C5"/>
    <w:rsid w:val="007B2675"/>
    <w:rsid w:val="007B2770"/>
    <w:rsid w:val="007B3708"/>
    <w:rsid w:val="007B4117"/>
    <w:rsid w:val="007B41DF"/>
    <w:rsid w:val="007B4259"/>
    <w:rsid w:val="007B48C8"/>
    <w:rsid w:val="007B4C9A"/>
    <w:rsid w:val="007B4FA6"/>
    <w:rsid w:val="007B551D"/>
    <w:rsid w:val="007B6682"/>
    <w:rsid w:val="007B672B"/>
    <w:rsid w:val="007B7636"/>
    <w:rsid w:val="007C0449"/>
    <w:rsid w:val="007C0705"/>
    <w:rsid w:val="007C08C5"/>
    <w:rsid w:val="007C43DD"/>
    <w:rsid w:val="007C4FBE"/>
    <w:rsid w:val="007C5824"/>
    <w:rsid w:val="007C5FD4"/>
    <w:rsid w:val="007C6935"/>
    <w:rsid w:val="007C6A39"/>
    <w:rsid w:val="007D12C6"/>
    <w:rsid w:val="007D1A48"/>
    <w:rsid w:val="007D361A"/>
    <w:rsid w:val="007D4735"/>
    <w:rsid w:val="007D5BC8"/>
    <w:rsid w:val="007D5E4D"/>
    <w:rsid w:val="007D669F"/>
    <w:rsid w:val="007D6744"/>
    <w:rsid w:val="007D6F88"/>
    <w:rsid w:val="007D784C"/>
    <w:rsid w:val="007E0605"/>
    <w:rsid w:val="007E0A50"/>
    <w:rsid w:val="007E10AF"/>
    <w:rsid w:val="007E12DC"/>
    <w:rsid w:val="007E20A2"/>
    <w:rsid w:val="007E2502"/>
    <w:rsid w:val="007E2591"/>
    <w:rsid w:val="007E3914"/>
    <w:rsid w:val="007E405C"/>
    <w:rsid w:val="007E4127"/>
    <w:rsid w:val="007E614D"/>
    <w:rsid w:val="007E6233"/>
    <w:rsid w:val="007E78D5"/>
    <w:rsid w:val="007E7A2E"/>
    <w:rsid w:val="007F02ED"/>
    <w:rsid w:val="007F042E"/>
    <w:rsid w:val="007F18FF"/>
    <w:rsid w:val="007F32CF"/>
    <w:rsid w:val="007F5185"/>
    <w:rsid w:val="007F6F42"/>
    <w:rsid w:val="00800801"/>
    <w:rsid w:val="008014D2"/>
    <w:rsid w:val="00801B3A"/>
    <w:rsid w:val="00801C92"/>
    <w:rsid w:val="00801D13"/>
    <w:rsid w:val="00801D79"/>
    <w:rsid w:val="00802B66"/>
    <w:rsid w:val="00802EE2"/>
    <w:rsid w:val="0080375A"/>
    <w:rsid w:val="00803F22"/>
    <w:rsid w:val="00804A39"/>
    <w:rsid w:val="008050B4"/>
    <w:rsid w:val="0080583F"/>
    <w:rsid w:val="00807422"/>
    <w:rsid w:val="0080766C"/>
    <w:rsid w:val="00810820"/>
    <w:rsid w:val="0081093C"/>
    <w:rsid w:val="0081147B"/>
    <w:rsid w:val="0081175B"/>
    <w:rsid w:val="00811BE7"/>
    <w:rsid w:val="00811C53"/>
    <w:rsid w:val="008120A7"/>
    <w:rsid w:val="00812AC2"/>
    <w:rsid w:val="00814341"/>
    <w:rsid w:val="008147E6"/>
    <w:rsid w:val="00815D44"/>
    <w:rsid w:val="00816C0E"/>
    <w:rsid w:val="008174A8"/>
    <w:rsid w:val="00817766"/>
    <w:rsid w:val="00820CE4"/>
    <w:rsid w:val="00821A35"/>
    <w:rsid w:val="00822B87"/>
    <w:rsid w:val="00822C8F"/>
    <w:rsid w:val="00822DC4"/>
    <w:rsid w:val="0082318C"/>
    <w:rsid w:val="00823D64"/>
    <w:rsid w:val="00825039"/>
    <w:rsid w:val="008261C1"/>
    <w:rsid w:val="0082694D"/>
    <w:rsid w:val="00827100"/>
    <w:rsid w:val="00830621"/>
    <w:rsid w:val="00832CB3"/>
    <w:rsid w:val="00834AF6"/>
    <w:rsid w:val="00835F0A"/>
    <w:rsid w:val="00836C2B"/>
    <w:rsid w:val="00836EA1"/>
    <w:rsid w:val="0083723F"/>
    <w:rsid w:val="0083730B"/>
    <w:rsid w:val="00840E79"/>
    <w:rsid w:val="008412AB"/>
    <w:rsid w:val="0084190F"/>
    <w:rsid w:val="00841B74"/>
    <w:rsid w:val="008446D0"/>
    <w:rsid w:val="0084536C"/>
    <w:rsid w:val="00845C0B"/>
    <w:rsid w:val="0084648C"/>
    <w:rsid w:val="00846FB1"/>
    <w:rsid w:val="00847B55"/>
    <w:rsid w:val="008500F8"/>
    <w:rsid w:val="0085072C"/>
    <w:rsid w:val="00853281"/>
    <w:rsid w:val="008538BD"/>
    <w:rsid w:val="00853F2B"/>
    <w:rsid w:val="00855830"/>
    <w:rsid w:val="00856612"/>
    <w:rsid w:val="0085703D"/>
    <w:rsid w:val="008578A6"/>
    <w:rsid w:val="00860866"/>
    <w:rsid w:val="008617D0"/>
    <w:rsid w:val="008618D1"/>
    <w:rsid w:val="00861B1D"/>
    <w:rsid w:val="0086241D"/>
    <w:rsid w:val="00862E4F"/>
    <w:rsid w:val="008633DE"/>
    <w:rsid w:val="00864608"/>
    <w:rsid w:val="008704AD"/>
    <w:rsid w:val="00872A0E"/>
    <w:rsid w:val="00873304"/>
    <w:rsid w:val="008740E5"/>
    <w:rsid w:val="0087547A"/>
    <w:rsid w:val="008759C9"/>
    <w:rsid w:val="008762EA"/>
    <w:rsid w:val="00876931"/>
    <w:rsid w:val="008771DE"/>
    <w:rsid w:val="0088106C"/>
    <w:rsid w:val="008815AD"/>
    <w:rsid w:val="0088225D"/>
    <w:rsid w:val="00882F5A"/>
    <w:rsid w:val="00882FA7"/>
    <w:rsid w:val="00883DA3"/>
    <w:rsid w:val="0088519C"/>
    <w:rsid w:val="00885B9C"/>
    <w:rsid w:val="00887945"/>
    <w:rsid w:val="0089118D"/>
    <w:rsid w:val="00891BBE"/>
    <w:rsid w:val="0089206A"/>
    <w:rsid w:val="00892A84"/>
    <w:rsid w:val="008937DA"/>
    <w:rsid w:val="00893B0D"/>
    <w:rsid w:val="00893B46"/>
    <w:rsid w:val="00894005"/>
    <w:rsid w:val="008A055F"/>
    <w:rsid w:val="008A19CB"/>
    <w:rsid w:val="008A43DB"/>
    <w:rsid w:val="008A4A2C"/>
    <w:rsid w:val="008A4C17"/>
    <w:rsid w:val="008A5666"/>
    <w:rsid w:val="008A6150"/>
    <w:rsid w:val="008A690D"/>
    <w:rsid w:val="008B13B0"/>
    <w:rsid w:val="008B266E"/>
    <w:rsid w:val="008B2C99"/>
    <w:rsid w:val="008B2F80"/>
    <w:rsid w:val="008B3E09"/>
    <w:rsid w:val="008B624C"/>
    <w:rsid w:val="008B6684"/>
    <w:rsid w:val="008B687B"/>
    <w:rsid w:val="008B68E4"/>
    <w:rsid w:val="008B6B85"/>
    <w:rsid w:val="008B76D9"/>
    <w:rsid w:val="008B7AC9"/>
    <w:rsid w:val="008C1279"/>
    <w:rsid w:val="008C169C"/>
    <w:rsid w:val="008C20FA"/>
    <w:rsid w:val="008C2229"/>
    <w:rsid w:val="008C2580"/>
    <w:rsid w:val="008C3116"/>
    <w:rsid w:val="008C352F"/>
    <w:rsid w:val="008C43D9"/>
    <w:rsid w:val="008C60E8"/>
    <w:rsid w:val="008C6810"/>
    <w:rsid w:val="008C7AC3"/>
    <w:rsid w:val="008C7D1D"/>
    <w:rsid w:val="008D102C"/>
    <w:rsid w:val="008D18EA"/>
    <w:rsid w:val="008D1A63"/>
    <w:rsid w:val="008D3DE7"/>
    <w:rsid w:val="008D3F02"/>
    <w:rsid w:val="008D4FB2"/>
    <w:rsid w:val="008D5E73"/>
    <w:rsid w:val="008D5EC5"/>
    <w:rsid w:val="008D673C"/>
    <w:rsid w:val="008D771E"/>
    <w:rsid w:val="008E006D"/>
    <w:rsid w:val="008E0666"/>
    <w:rsid w:val="008E08FB"/>
    <w:rsid w:val="008E0DA2"/>
    <w:rsid w:val="008E12AC"/>
    <w:rsid w:val="008E1732"/>
    <w:rsid w:val="008E1C2F"/>
    <w:rsid w:val="008E2750"/>
    <w:rsid w:val="008E2F92"/>
    <w:rsid w:val="008E3052"/>
    <w:rsid w:val="008E309B"/>
    <w:rsid w:val="008E37C5"/>
    <w:rsid w:val="008E414D"/>
    <w:rsid w:val="008E64F2"/>
    <w:rsid w:val="008E67B4"/>
    <w:rsid w:val="008E6C1D"/>
    <w:rsid w:val="008E7127"/>
    <w:rsid w:val="008E76F4"/>
    <w:rsid w:val="008E7BDA"/>
    <w:rsid w:val="008E7E40"/>
    <w:rsid w:val="008F022F"/>
    <w:rsid w:val="008F0518"/>
    <w:rsid w:val="008F115B"/>
    <w:rsid w:val="008F1BA7"/>
    <w:rsid w:val="008F28C7"/>
    <w:rsid w:val="008F574F"/>
    <w:rsid w:val="008F631F"/>
    <w:rsid w:val="008F635C"/>
    <w:rsid w:val="008F7897"/>
    <w:rsid w:val="008F7D97"/>
    <w:rsid w:val="00900078"/>
    <w:rsid w:val="009002AC"/>
    <w:rsid w:val="00900EB0"/>
    <w:rsid w:val="0090121E"/>
    <w:rsid w:val="009014AB"/>
    <w:rsid w:val="00902449"/>
    <w:rsid w:val="009026CB"/>
    <w:rsid w:val="009026E8"/>
    <w:rsid w:val="00902E26"/>
    <w:rsid w:val="00903402"/>
    <w:rsid w:val="00903D95"/>
    <w:rsid w:val="00904C1C"/>
    <w:rsid w:val="00905294"/>
    <w:rsid w:val="00905C34"/>
    <w:rsid w:val="00906563"/>
    <w:rsid w:val="00907B75"/>
    <w:rsid w:val="0091089A"/>
    <w:rsid w:val="009114BB"/>
    <w:rsid w:val="0091169C"/>
    <w:rsid w:val="009122B8"/>
    <w:rsid w:val="00913CD7"/>
    <w:rsid w:val="009149A1"/>
    <w:rsid w:val="00914D40"/>
    <w:rsid w:val="00915250"/>
    <w:rsid w:val="00916DBA"/>
    <w:rsid w:val="00916FAD"/>
    <w:rsid w:val="00917052"/>
    <w:rsid w:val="009176F4"/>
    <w:rsid w:val="00917AEA"/>
    <w:rsid w:val="00917D93"/>
    <w:rsid w:val="009201C4"/>
    <w:rsid w:val="00920737"/>
    <w:rsid w:val="0092086F"/>
    <w:rsid w:val="00921867"/>
    <w:rsid w:val="009220AE"/>
    <w:rsid w:val="00922963"/>
    <w:rsid w:val="00923661"/>
    <w:rsid w:val="00923740"/>
    <w:rsid w:val="00923EDB"/>
    <w:rsid w:val="0092460F"/>
    <w:rsid w:val="009254D7"/>
    <w:rsid w:val="0092596F"/>
    <w:rsid w:val="0092645B"/>
    <w:rsid w:val="0092704E"/>
    <w:rsid w:val="00927CD2"/>
    <w:rsid w:val="009305C0"/>
    <w:rsid w:val="00930F4F"/>
    <w:rsid w:val="009311B7"/>
    <w:rsid w:val="00932293"/>
    <w:rsid w:val="00933A42"/>
    <w:rsid w:val="00933C4D"/>
    <w:rsid w:val="00933C5A"/>
    <w:rsid w:val="00933E6D"/>
    <w:rsid w:val="0093473A"/>
    <w:rsid w:val="00934AC2"/>
    <w:rsid w:val="00934C0C"/>
    <w:rsid w:val="00936B01"/>
    <w:rsid w:val="00937573"/>
    <w:rsid w:val="009403EB"/>
    <w:rsid w:val="00940541"/>
    <w:rsid w:val="00942A6A"/>
    <w:rsid w:val="00943184"/>
    <w:rsid w:val="009434DC"/>
    <w:rsid w:val="0094499F"/>
    <w:rsid w:val="00944D0B"/>
    <w:rsid w:val="0094502F"/>
    <w:rsid w:val="00945B06"/>
    <w:rsid w:val="00946354"/>
    <w:rsid w:val="00946DF0"/>
    <w:rsid w:val="00946E24"/>
    <w:rsid w:val="0094727B"/>
    <w:rsid w:val="0094743D"/>
    <w:rsid w:val="009507F7"/>
    <w:rsid w:val="00951878"/>
    <w:rsid w:val="00951F7B"/>
    <w:rsid w:val="0095285A"/>
    <w:rsid w:val="00953315"/>
    <w:rsid w:val="00953C1E"/>
    <w:rsid w:val="00955968"/>
    <w:rsid w:val="00955A48"/>
    <w:rsid w:val="00955AFB"/>
    <w:rsid w:val="00955E52"/>
    <w:rsid w:val="00956E5A"/>
    <w:rsid w:val="00956EA1"/>
    <w:rsid w:val="00957FEE"/>
    <w:rsid w:val="00960213"/>
    <w:rsid w:val="00960D54"/>
    <w:rsid w:val="009614BD"/>
    <w:rsid w:val="00961A8E"/>
    <w:rsid w:val="009622C3"/>
    <w:rsid w:val="00962347"/>
    <w:rsid w:val="009631D6"/>
    <w:rsid w:val="00963C62"/>
    <w:rsid w:val="00964FC4"/>
    <w:rsid w:val="00965CAC"/>
    <w:rsid w:val="00966FEE"/>
    <w:rsid w:val="009673A4"/>
    <w:rsid w:val="00970936"/>
    <w:rsid w:val="0097238A"/>
    <w:rsid w:val="0097285A"/>
    <w:rsid w:val="009728D3"/>
    <w:rsid w:val="00972D27"/>
    <w:rsid w:val="00972DF0"/>
    <w:rsid w:val="009730BA"/>
    <w:rsid w:val="009733B5"/>
    <w:rsid w:val="00974A2F"/>
    <w:rsid w:val="0097528A"/>
    <w:rsid w:val="009763C1"/>
    <w:rsid w:val="00976D2F"/>
    <w:rsid w:val="009803D3"/>
    <w:rsid w:val="00980799"/>
    <w:rsid w:val="009811F1"/>
    <w:rsid w:val="00982E8B"/>
    <w:rsid w:val="00982FAA"/>
    <w:rsid w:val="009834E1"/>
    <w:rsid w:val="0098374A"/>
    <w:rsid w:val="00984907"/>
    <w:rsid w:val="00984CC7"/>
    <w:rsid w:val="009852B4"/>
    <w:rsid w:val="00986BFC"/>
    <w:rsid w:val="009876C2"/>
    <w:rsid w:val="00987993"/>
    <w:rsid w:val="00987C53"/>
    <w:rsid w:val="009900DF"/>
    <w:rsid w:val="00990C82"/>
    <w:rsid w:val="009910F8"/>
    <w:rsid w:val="00991BBF"/>
    <w:rsid w:val="00991FFB"/>
    <w:rsid w:val="00992FC4"/>
    <w:rsid w:val="0099389F"/>
    <w:rsid w:val="00994542"/>
    <w:rsid w:val="00994947"/>
    <w:rsid w:val="0099583C"/>
    <w:rsid w:val="009967A8"/>
    <w:rsid w:val="00996EA5"/>
    <w:rsid w:val="009975D9"/>
    <w:rsid w:val="00997B3D"/>
    <w:rsid w:val="00997EA4"/>
    <w:rsid w:val="009A0A41"/>
    <w:rsid w:val="009A0F83"/>
    <w:rsid w:val="009A3359"/>
    <w:rsid w:val="009A34F6"/>
    <w:rsid w:val="009A4497"/>
    <w:rsid w:val="009A6B79"/>
    <w:rsid w:val="009A744C"/>
    <w:rsid w:val="009A7CD3"/>
    <w:rsid w:val="009A7CEF"/>
    <w:rsid w:val="009B0857"/>
    <w:rsid w:val="009B1F57"/>
    <w:rsid w:val="009B2D72"/>
    <w:rsid w:val="009B346D"/>
    <w:rsid w:val="009B48F6"/>
    <w:rsid w:val="009C117A"/>
    <w:rsid w:val="009C141D"/>
    <w:rsid w:val="009C1725"/>
    <w:rsid w:val="009C1F0D"/>
    <w:rsid w:val="009C5A1C"/>
    <w:rsid w:val="009C7016"/>
    <w:rsid w:val="009D07F8"/>
    <w:rsid w:val="009D0E2A"/>
    <w:rsid w:val="009D0F88"/>
    <w:rsid w:val="009D1DDC"/>
    <w:rsid w:val="009D2113"/>
    <w:rsid w:val="009D271E"/>
    <w:rsid w:val="009D27F3"/>
    <w:rsid w:val="009D2BC5"/>
    <w:rsid w:val="009D30FB"/>
    <w:rsid w:val="009D3736"/>
    <w:rsid w:val="009D40FB"/>
    <w:rsid w:val="009D4FD3"/>
    <w:rsid w:val="009D550F"/>
    <w:rsid w:val="009D5E0B"/>
    <w:rsid w:val="009D6882"/>
    <w:rsid w:val="009D79F5"/>
    <w:rsid w:val="009E0199"/>
    <w:rsid w:val="009E0B22"/>
    <w:rsid w:val="009E0E74"/>
    <w:rsid w:val="009E13EE"/>
    <w:rsid w:val="009E2863"/>
    <w:rsid w:val="009E2990"/>
    <w:rsid w:val="009E5340"/>
    <w:rsid w:val="009E5B36"/>
    <w:rsid w:val="009E68A7"/>
    <w:rsid w:val="009E6D89"/>
    <w:rsid w:val="009F036D"/>
    <w:rsid w:val="009F1B99"/>
    <w:rsid w:val="009F1C01"/>
    <w:rsid w:val="009F1ECC"/>
    <w:rsid w:val="009F21AD"/>
    <w:rsid w:val="009F2807"/>
    <w:rsid w:val="009F4150"/>
    <w:rsid w:val="009F52D2"/>
    <w:rsid w:val="009F6544"/>
    <w:rsid w:val="00A007EC"/>
    <w:rsid w:val="00A016DE"/>
    <w:rsid w:val="00A017C8"/>
    <w:rsid w:val="00A0319B"/>
    <w:rsid w:val="00A0374D"/>
    <w:rsid w:val="00A04239"/>
    <w:rsid w:val="00A045D1"/>
    <w:rsid w:val="00A05EEC"/>
    <w:rsid w:val="00A077CC"/>
    <w:rsid w:val="00A105A2"/>
    <w:rsid w:val="00A10FEB"/>
    <w:rsid w:val="00A110CF"/>
    <w:rsid w:val="00A111A1"/>
    <w:rsid w:val="00A115BD"/>
    <w:rsid w:val="00A12DED"/>
    <w:rsid w:val="00A12EC9"/>
    <w:rsid w:val="00A1339A"/>
    <w:rsid w:val="00A140F6"/>
    <w:rsid w:val="00A141A3"/>
    <w:rsid w:val="00A14C4F"/>
    <w:rsid w:val="00A15446"/>
    <w:rsid w:val="00A169A2"/>
    <w:rsid w:val="00A169E9"/>
    <w:rsid w:val="00A177BC"/>
    <w:rsid w:val="00A17819"/>
    <w:rsid w:val="00A17987"/>
    <w:rsid w:val="00A20731"/>
    <w:rsid w:val="00A20902"/>
    <w:rsid w:val="00A20E54"/>
    <w:rsid w:val="00A229E9"/>
    <w:rsid w:val="00A24A18"/>
    <w:rsid w:val="00A24CEF"/>
    <w:rsid w:val="00A2582B"/>
    <w:rsid w:val="00A260B2"/>
    <w:rsid w:val="00A2761F"/>
    <w:rsid w:val="00A30723"/>
    <w:rsid w:val="00A319FC"/>
    <w:rsid w:val="00A32685"/>
    <w:rsid w:val="00A32DDD"/>
    <w:rsid w:val="00A33082"/>
    <w:rsid w:val="00A33531"/>
    <w:rsid w:val="00A346C0"/>
    <w:rsid w:val="00A34D3D"/>
    <w:rsid w:val="00A35000"/>
    <w:rsid w:val="00A3696B"/>
    <w:rsid w:val="00A37604"/>
    <w:rsid w:val="00A408C5"/>
    <w:rsid w:val="00A413A9"/>
    <w:rsid w:val="00A4311D"/>
    <w:rsid w:val="00A44591"/>
    <w:rsid w:val="00A446B9"/>
    <w:rsid w:val="00A44901"/>
    <w:rsid w:val="00A44CCE"/>
    <w:rsid w:val="00A44DAE"/>
    <w:rsid w:val="00A44E08"/>
    <w:rsid w:val="00A471D8"/>
    <w:rsid w:val="00A472EB"/>
    <w:rsid w:val="00A4757E"/>
    <w:rsid w:val="00A47582"/>
    <w:rsid w:val="00A50502"/>
    <w:rsid w:val="00A505BD"/>
    <w:rsid w:val="00A51441"/>
    <w:rsid w:val="00A51519"/>
    <w:rsid w:val="00A51753"/>
    <w:rsid w:val="00A548FD"/>
    <w:rsid w:val="00A5503E"/>
    <w:rsid w:val="00A5529D"/>
    <w:rsid w:val="00A556D3"/>
    <w:rsid w:val="00A5795E"/>
    <w:rsid w:val="00A61000"/>
    <w:rsid w:val="00A616C4"/>
    <w:rsid w:val="00A6233E"/>
    <w:rsid w:val="00A6404D"/>
    <w:rsid w:val="00A64C8C"/>
    <w:rsid w:val="00A66316"/>
    <w:rsid w:val="00A66972"/>
    <w:rsid w:val="00A67047"/>
    <w:rsid w:val="00A70773"/>
    <w:rsid w:val="00A70DED"/>
    <w:rsid w:val="00A70FD7"/>
    <w:rsid w:val="00A712F8"/>
    <w:rsid w:val="00A7249E"/>
    <w:rsid w:val="00A725AC"/>
    <w:rsid w:val="00A729C7"/>
    <w:rsid w:val="00A733AD"/>
    <w:rsid w:val="00A7395F"/>
    <w:rsid w:val="00A75B32"/>
    <w:rsid w:val="00A76681"/>
    <w:rsid w:val="00A80A39"/>
    <w:rsid w:val="00A80B2B"/>
    <w:rsid w:val="00A81FDE"/>
    <w:rsid w:val="00A8274D"/>
    <w:rsid w:val="00A83470"/>
    <w:rsid w:val="00A84AE6"/>
    <w:rsid w:val="00A85364"/>
    <w:rsid w:val="00A8543D"/>
    <w:rsid w:val="00A8577E"/>
    <w:rsid w:val="00A85ACF"/>
    <w:rsid w:val="00A87B1C"/>
    <w:rsid w:val="00A907A5"/>
    <w:rsid w:val="00A9200C"/>
    <w:rsid w:val="00A938A8"/>
    <w:rsid w:val="00A94271"/>
    <w:rsid w:val="00A94ED4"/>
    <w:rsid w:val="00A9561C"/>
    <w:rsid w:val="00A9628A"/>
    <w:rsid w:val="00A96702"/>
    <w:rsid w:val="00A96A33"/>
    <w:rsid w:val="00A96D70"/>
    <w:rsid w:val="00A97716"/>
    <w:rsid w:val="00AA0FE6"/>
    <w:rsid w:val="00AA1B2A"/>
    <w:rsid w:val="00AA26A1"/>
    <w:rsid w:val="00AA34CE"/>
    <w:rsid w:val="00AA55C5"/>
    <w:rsid w:val="00AB0863"/>
    <w:rsid w:val="00AB14E7"/>
    <w:rsid w:val="00AB18E0"/>
    <w:rsid w:val="00AB2C53"/>
    <w:rsid w:val="00AB3E96"/>
    <w:rsid w:val="00AB5356"/>
    <w:rsid w:val="00AB76B0"/>
    <w:rsid w:val="00AC0DDA"/>
    <w:rsid w:val="00AC1B26"/>
    <w:rsid w:val="00AC246D"/>
    <w:rsid w:val="00AC2E2A"/>
    <w:rsid w:val="00AC3236"/>
    <w:rsid w:val="00AC344C"/>
    <w:rsid w:val="00AC3523"/>
    <w:rsid w:val="00AC3A1B"/>
    <w:rsid w:val="00AC44D2"/>
    <w:rsid w:val="00AC5F60"/>
    <w:rsid w:val="00AC6067"/>
    <w:rsid w:val="00AC6179"/>
    <w:rsid w:val="00AC68D9"/>
    <w:rsid w:val="00AC6ACD"/>
    <w:rsid w:val="00AD1BE0"/>
    <w:rsid w:val="00AD1D34"/>
    <w:rsid w:val="00AD57BA"/>
    <w:rsid w:val="00AD5F19"/>
    <w:rsid w:val="00AE05AE"/>
    <w:rsid w:val="00AE07BA"/>
    <w:rsid w:val="00AE09AB"/>
    <w:rsid w:val="00AE40B1"/>
    <w:rsid w:val="00AE5390"/>
    <w:rsid w:val="00AE67FD"/>
    <w:rsid w:val="00AE7906"/>
    <w:rsid w:val="00AF0C72"/>
    <w:rsid w:val="00AF100D"/>
    <w:rsid w:val="00AF11C7"/>
    <w:rsid w:val="00AF1E22"/>
    <w:rsid w:val="00AF29D7"/>
    <w:rsid w:val="00AF3763"/>
    <w:rsid w:val="00AF5125"/>
    <w:rsid w:val="00AF6F8A"/>
    <w:rsid w:val="00AF7321"/>
    <w:rsid w:val="00AF7463"/>
    <w:rsid w:val="00AF794D"/>
    <w:rsid w:val="00B019C2"/>
    <w:rsid w:val="00B01ED5"/>
    <w:rsid w:val="00B02182"/>
    <w:rsid w:val="00B0228C"/>
    <w:rsid w:val="00B02951"/>
    <w:rsid w:val="00B02D4C"/>
    <w:rsid w:val="00B04AB7"/>
    <w:rsid w:val="00B06B7E"/>
    <w:rsid w:val="00B06C51"/>
    <w:rsid w:val="00B06D51"/>
    <w:rsid w:val="00B120D7"/>
    <w:rsid w:val="00B12C4B"/>
    <w:rsid w:val="00B12EFE"/>
    <w:rsid w:val="00B13B82"/>
    <w:rsid w:val="00B145C9"/>
    <w:rsid w:val="00B14623"/>
    <w:rsid w:val="00B15518"/>
    <w:rsid w:val="00B17046"/>
    <w:rsid w:val="00B17374"/>
    <w:rsid w:val="00B17722"/>
    <w:rsid w:val="00B2020E"/>
    <w:rsid w:val="00B202B4"/>
    <w:rsid w:val="00B20A78"/>
    <w:rsid w:val="00B20EA2"/>
    <w:rsid w:val="00B21919"/>
    <w:rsid w:val="00B21F96"/>
    <w:rsid w:val="00B224BB"/>
    <w:rsid w:val="00B22A14"/>
    <w:rsid w:val="00B22E51"/>
    <w:rsid w:val="00B2441C"/>
    <w:rsid w:val="00B25173"/>
    <w:rsid w:val="00B26F42"/>
    <w:rsid w:val="00B272EF"/>
    <w:rsid w:val="00B27A43"/>
    <w:rsid w:val="00B31F14"/>
    <w:rsid w:val="00B31F3A"/>
    <w:rsid w:val="00B32E3A"/>
    <w:rsid w:val="00B331AE"/>
    <w:rsid w:val="00B33935"/>
    <w:rsid w:val="00B343D9"/>
    <w:rsid w:val="00B35C28"/>
    <w:rsid w:val="00B35E39"/>
    <w:rsid w:val="00B36D39"/>
    <w:rsid w:val="00B374FF"/>
    <w:rsid w:val="00B37B13"/>
    <w:rsid w:val="00B37FA2"/>
    <w:rsid w:val="00B4037A"/>
    <w:rsid w:val="00B4085D"/>
    <w:rsid w:val="00B4127E"/>
    <w:rsid w:val="00B41A1E"/>
    <w:rsid w:val="00B42D35"/>
    <w:rsid w:val="00B43A1E"/>
    <w:rsid w:val="00B43BFE"/>
    <w:rsid w:val="00B43DAB"/>
    <w:rsid w:val="00B43F74"/>
    <w:rsid w:val="00B444AB"/>
    <w:rsid w:val="00B44A38"/>
    <w:rsid w:val="00B4629E"/>
    <w:rsid w:val="00B4691F"/>
    <w:rsid w:val="00B46EC5"/>
    <w:rsid w:val="00B50BD9"/>
    <w:rsid w:val="00B51CB2"/>
    <w:rsid w:val="00B51E5E"/>
    <w:rsid w:val="00B5210B"/>
    <w:rsid w:val="00B52F7C"/>
    <w:rsid w:val="00B5440E"/>
    <w:rsid w:val="00B54686"/>
    <w:rsid w:val="00B548BA"/>
    <w:rsid w:val="00B54A01"/>
    <w:rsid w:val="00B54A77"/>
    <w:rsid w:val="00B563F3"/>
    <w:rsid w:val="00B565F5"/>
    <w:rsid w:val="00B56B70"/>
    <w:rsid w:val="00B56FBA"/>
    <w:rsid w:val="00B573CE"/>
    <w:rsid w:val="00B57D34"/>
    <w:rsid w:val="00B60677"/>
    <w:rsid w:val="00B606A8"/>
    <w:rsid w:val="00B61060"/>
    <w:rsid w:val="00B61E93"/>
    <w:rsid w:val="00B62F62"/>
    <w:rsid w:val="00B6301F"/>
    <w:rsid w:val="00B634A2"/>
    <w:rsid w:val="00B652FD"/>
    <w:rsid w:val="00B657C9"/>
    <w:rsid w:val="00B65879"/>
    <w:rsid w:val="00B65E13"/>
    <w:rsid w:val="00B67CD1"/>
    <w:rsid w:val="00B708EB"/>
    <w:rsid w:val="00B722D9"/>
    <w:rsid w:val="00B726EC"/>
    <w:rsid w:val="00B72B89"/>
    <w:rsid w:val="00B75903"/>
    <w:rsid w:val="00B75985"/>
    <w:rsid w:val="00B75B14"/>
    <w:rsid w:val="00B8001A"/>
    <w:rsid w:val="00B80443"/>
    <w:rsid w:val="00B8064F"/>
    <w:rsid w:val="00B80D44"/>
    <w:rsid w:val="00B8127D"/>
    <w:rsid w:val="00B83505"/>
    <w:rsid w:val="00B835B8"/>
    <w:rsid w:val="00B83CAE"/>
    <w:rsid w:val="00B83FDA"/>
    <w:rsid w:val="00B85971"/>
    <w:rsid w:val="00B860EB"/>
    <w:rsid w:val="00B8645D"/>
    <w:rsid w:val="00B86E34"/>
    <w:rsid w:val="00B8767E"/>
    <w:rsid w:val="00B87AB5"/>
    <w:rsid w:val="00B91781"/>
    <w:rsid w:val="00B92377"/>
    <w:rsid w:val="00B924CF"/>
    <w:rsid w:val="00B926A8"/>
    <w:rsid w:val="00B97536"/>
    <w:rsid w:val="00B975ED"/>
    <w:rsid w:val="00B9783B"/>
    <w:rsid w:val="00B97C94"/>
    <w:rsid w:val="00B97E7C"/>
    <w:rsid w:val="00BA0DC0"/>
    <w:rsid w:val="00BA31EB"/>
    <w:rsid w:val="00BA347F"/>
    <w:rsid w:val="00BA40AB"/>
    <w:rsid w:val="00BA6359"/>
    <w:rsid w:val="00BA64CE"/>
    <w:rsid w:val="00BA7005"/>
    <w:rsid w:val="00BB097E"/>
    <w:rsid w:val="00BB1BE9"/>
    <w:rsid w:val="00BB1DA5"/>
    <w:rsid w:val="00BB22B7"/>
    <w:rsid w:val="00BB2CB8"/>
    <w:rsid w:val="00BB3E3B"/>
    <w:rsid w:val="00BB46EB"/>
    <w:rsid w:val="00BB7BEC"/>
    <w:rsid w:val="00BC00BA"/>
    <w:rsid w:val="00BC04E4"/>
    <w:rsid w:val="00BC06A9"/>
    <w:rsid w:val="00BC0ED8"/>
    <w:rsid w:val="00BC1906"/>
    <w:rsid w:val="00BC40AB"/>
    <w:rsid w:val="00BC611B"/>
    <w:rsid w:val="00BC6503"/>
    <w:rsid w:val="00BC69EA"/>
    <w:rsid w:val="00BC7D9D"/>
    <w:rsid w:val="00BD08AD"/>
    <w:rsid w:val="00BD31D2"/>
    <w:rsid w:val="00BD3879"/>
    <w:rsid w:val="00BD3BC3"/>
    <w:rsid w:val="00BD46FB"/>
    <w:rsid w:val="00BD5817"/>
    <w:rsid w:val="00BD5D13"/>
    <w:rsid w:val="00BD5F3C"/>
    <w:rsid w:val="00BD61CB"/>
    <w:rsid w:val="00BD6473"/>
    <w:rsid w:val="00BD7A46"/>
    <w:rsid w:val="00BD7ED0"/>
    <w:rsid w:val="00BE0266"/>
    <w:rsid w:val="00BE10FB"/>
    <w:rsid w:val="00BE28A4"/>
    <w:rsid w:val="00BE369C"/>
    <w:rsid w:val="00BE3B3C"/>
    <w:rsid w:val="00BE458F"/>
    <w:rsid w:val="00BE58CE"/>
    <w:rsid w:val="00BE59EC"/>
    <w:rsid w:val="00BE680B"/>
    <w:rsid w:val="00BF0AD0"/>
    <w:rsid w:val="00BF109D"/>
    <w:rsid w:val="00BF2423"/>
    <w:rsid w:val="00BF2585"/>
    <w:rsid w:val="00BF3DAC"/>
    <w:rsid w:val="00BF4809"/>
    <w:rsid w:val="00BF57BD"/>
    <w:rsid w:val="00BF5A92"/>
    <w:rsid w:val="00BF6021"/>
    <w:rsid w:val="00BF616F"/>
    <w:rsid w:val="00BF6328"/>
    <w:rsid w:val="00BF6F85"/>
    <w:rsid w:val="00BF79B1"/>
    <w:rsid w:val="00BF7A98"/>
    <w:rsid w:val="00C00D5D"/>
    <w:rsid w:val="00C00FAD"/>
    <w:rsid w:val="00C01361"/>
    <w:rsid w:val="00C0138A"/>
    <w:rsid w:val="00C02158"/>
    <w:rsid w:val="00C02BCC"/>
    <w:rsid w:val="00C036DE"/>
    <w:rsid w:val="00C03F5C"/>
    <w:rsid w:val="00C04367"/>
    <w:rsid w:val="00C04CE2"/>
    <w:rsid w:val="00C062EC"/>
    <w:rsid w:val="00C06A8B"/>
    <w:rsid w:val="00C07060"/>
    <w:rsid w:val="00C07233"/>
    <w:rsid w:val="00C07AF9"/>
    <w:rsid w:val="00C07D8B"/>
    <w:rsid w:val="00C10D84"/>
    <w:rsid w:val="00C10E7E"/>
    <w:rsid w:val="00C1371D"/>
    <w:rsid w:val="00C14D99"/>
    <w:rsid w:val="00C1513D"/>
    <w:rsid w:val="00C16355"/>
    <w:rsid w:val="00C163F5"/>
    <w:rsid w:val="00C20466"/>
    <w:rsid w:val="00C20487"/>
    <w:rsid w:val="00C205E0"/>
    <w:rsid w:val="00C2133A"/>
    <w:rsid w:val="00C21361"/>
    <w:rsid w:val="00C21B12"/>
    <w:rsid w:val="00C21ED4"/>
    <w:rsid w:val="00C24FC6"/>
    <w:rsid w:val="00C25343"/>
    <w:rsid w:val="00C25613"/>
    <w:rsid w:val="00C264F8"/>
    <w:rsid w:val="00C26D7A"/>
    <w:rsid w:val="00C27A0A"/>
    <w:rsid w:val="00C30328"/>
    <w:rsid w:val="00C30988"/>
    <w:rsid w:val="00C310A5"/>
    <w:rsid w:val="00C3147A"/>
    <w:rsid w:val="00C31A68"/>
    <w:rsid w:val="00C31BF3"/>
    <w:rsid w:val="00C32DF8"/>
    <w:rsid w:val="00C33251"/>
    <w:rsid w:val="00C3345C"/>
    <w:rsid w:val="00C3397A"/>
    <w:rsid w:val="00C33C35"/>
    <w:rsid w:val="00C34B12"/>
    <w:rsid w:val="00C35142"/>
    <w:rsid w:val="00C36360"/>
    <w:rsid w:val="00C36800"/>
    <w:rsid w:val="00C4120C"/>
    <w:rsid w:val="00C42B78"/>
    <w:rsid w:val="00C43C80"/>
    <w:rsid w:val="00C468E0"/>
    <w:rsid w:val="00C47D8A"/>
    <w:rsid w:val="00C5134A"/>
    <w:rsid w:val="00C51591"/>
    <w:rsid w:val="00C51A6B"/>
    <w:rsid w:val="00C52075"/>
    <w:rsid w:val="00C52AFD"/>
    <w:rsid w:val="00C52CF9"/>
    <w:rsid w:val="00C535A6"/>
    <w:rsid w:val="00C562A7"/>
    <w:rsid w:val="00C60784"/>
    <w:rsid w:val="00C60A3A"/>
    <w:rsid w:val="00C619FB"/>
    <w:rsid w:val="00C62183"/>
    <w:rsid w:val="00C641B0"/>
    <w:rsid w:val="00C672EA"/>
    <w:rsid w:val="00C67529"/>
    <w:rsid w:val="00C7010A"/>
    <w:rsid w:val="00C701D1"/>
    <w:rsid w:val="00C709D8"/>
    <w:rsid w:val="00C71A83"/>
    <w:rsid w:val="00C71FD9"/>
    <w:rsid w:val="00C7213D"/>
    <w:rsid w:val="00C72DEA"/>
    <w:rsid w:val="00C739AC"/>
    <w:rsid w:val="00C73C6D"/>
    <w:rsid w:val="00C74EFF"/>
    <w:rsid w:val="00C76093"/>
    <w:rsid w:val="00C76B25"/>
    <w:rsid w:val="00C77062"/>
    <w:rsid w:val="00C80907"/>
    <w:rsid w:val="00C814E1"/>
    <w:rsid w:val="00C82928"/>
    <w:rsid w:val="00C843AD"/>
    <w:rsid w:val="00C84475"/>
    <w:rsid w:val="00C859B4"/>
    <w:rsid w:val="00C864CE"/>
    <w:rsid w:val="00C86DB5"/>
    <w:rsid w:val="00C87548"/>
    <w:rsid w:val="00C87A90"/>
    <w:rsid w:val="00C87F19"/>
    <w:rsid w:val="00C92AC5"/>
    <w:rsid w:val="00C931CE"/>
    <w:rsid w:val="00C948C7"/>
    <w:rsid w:val="00C94D71"/>
    <w:rsid w:val="00C96C70"/>
    <w:rsid w:val="00C97AC9"/>
    <w:rsid w:val="00CA000D"/>
    <w:rsid w:val="00CA0C35"/>
    <w:rsid w:val="00CA3B28"/>
    <w:rsid w:val="00CA565A"/>
    <w:rsid w:val="00CA59D6"/>
    <w:rsid w:val="00CA61EA"/>
    <w:rsid w:val="00CA6248"/>
    <w:rsid w:val="00CA6CDB"/>
    <w:rsid w:val="00CA79DC"/>
    <w:rsid w:val="00CB133A"/>
    <w:rsid w:val="00CB1389"/>
    <w:rsid w:val="00CB19F2"/>
    <w:rsid w:val="00CB2433"/>
    <w:rsid w:val="00CB2915"/>
    <w:rsid w:val="00CB37F8"/>
    <w:rsid w:val="00CB3875"/>
    <w:rsid w:val="00CB62C0"/>
    <w:rsid w:val="00CC01D1"/>
    <w:rsid w:val="00CC120D"/>
    <w:rsid w:val="00CC1221"/>
    <w:rsid w:val="00CC2700"/>
    <w:rsid w:val="00CC35D9"/>
    <w:rsid w:val="00CC3DD0"/>
    <w:rsid w:val="00CC44FF"/>
    <w:rsid w:val="00CC5E2B"/>
    <w:rsid w:val="00CC61C5"/>
    <w:rsid w:val="00CC68AE"/>
    <w:rsid w:val="00CC6F37"/>
    <w:rsid w:val="00CC7AD5"/>
    <w:rsid w:val="00CC7CB8"/>
    <w:rsid w:val="00CD026E"/>
    <w:rsid w:val="00CD1FDD"/>
    <w:rsid w:val="00CD20CA"/>
    <w:rsid w:val="00CD3681"/>
    <w:rsid w:val="00CD3BC7"/>
    <w:rsid w:val="00CD3F79"/>
    <w:rsid w:val="00CD53CC"/>
    <w:rsid w:val="00CD6836"/>
    <w:rsid w:val="00CD6841"/>
    <w:rsid w:val="00CD6FBE"/>
    <w:rsid w:val="00CD7F73"/>
    <w:rsid w:val="00CE03AF"/>
    <w:rsid w:val="00CE08A2"/>
    <w:rsid w:val="00CE2914"/>
    <w:rsid w:val="00CE3972"/>
    <w:rsid w:val="00CE437D"/>
    <w:rsid w:val="00CE4DF3"/>
    <w:rsid w:val="00CF123C"/>
    <w:rsid w:val="00CF1341"/>
    <w:rsid w:val="00CF2744"/>
    <w:rsid w:val="00CF2947"/>
    <w:rsid w:val="00CF4854"/>
    <w:rsid w:val="00CF5DB1"/>
    <w:rsid w:val="00CF7815"/>
    <w:rsid w:val="00D018DF"/>
    <w:rsid w:val="00D018E5"/>
    <w:rsid w:val="00D022BF"/>
    <w:rsid w:val="00D0246F"/>
    <w:rsid w:val="00D02E68"/>
    <w:rsid w:val="00D031CA"/>
    <w:rsid w:val="00D040CC"/>
    <w:rsid w:val="00D0464A"/>
    <w:rsid w:val="00D04D91"/>
    <w:rsid w:val="00D0511C"/>
    <w:rsid w:val="00D06136"/>
    <w:rsid w:val="00D0717B"/>
    <w:rsid w:val="00D07658"/>
    <w:rsid w:val="00D07E09"/>
    <w:rsid w:val="00D111CB"/>
    <w:rsid w:val="00D11575"/>
    <w:rsid w:val="00D13436"/>
    <w:rsid w:val="00D13536"/>
    <w:rsid w:val="00D14F62"/>
    <w:rsid w:val="00D1534B"/>
    <w:rsid w:val="00D15DE1"/>
    <w:rsid w:val="00D165E3"/>
    <w:rsid w:val="00D16601"/>
    <w:rsid w:val="00D1738D"/>
    <w:rsid w:val="00D1760A"/>
    <w:rsid w:val="00D17D20"/>
    <w:rsid w:val="00D17DB7"/>
    <w:rsid w:val="00D208C0"/>
    <w:rsid w:val="00D21391"/>
    <w:rsid w:val="00D21767"/>
    <w:rsid w:val="00D21A57"/>
    <w:rsid w:val="00D22CAD"/>
    <w:rsid w:val="00D2312E"/>
    <w:rsid w:val="00D23ACA"/>
    <w:rsid w:val="00D24DB1"/>
    <w:rsid w:val="00D25D6E"/>
    <w:rsid w:val="00D25EB3"/>
    <w:rsid w:val="00D30430"/>
    <w:rsid w:val="00D30BAF"/>
    <w:rsid w:val="00D31EFE"/>
    <w:rsid w:val="00D332E1"/>
    <w:rsid w:val="00D3343F"/>
    <w:rsid w:val="00D35681"/>
    <w:rsid w:val="00D35A0D"/>
    <w:rsid w:val="00D36492"/>
    <w:rsid w:val="00D36C6D"/>
    <w:rsid w:val="00D36DA0"/>
    <w:rsid w:val="00D37501"/>
    <w:rsid w:val="00D37774"/>
    <w:rsid w:val="00D40641"/>
    <w:rsid w:val="00D40816"/>
    <w:rsid w:val="00D40AEC"/>
    <w:rsid w:val="00D41226"/>
    <w:rsid w:val="00D4211A"/>
    <w:rsid w:val="00D429AB"/>
    <w:rsid w:val="00D42AB8"/>
    <w:rsid w:val="00D42DC0"/>
    <w:rsid w:val="00D42F15"/>
    <w:rsid w:val="00D44492"/>
    <w:rsid w:val="00D4481D"/>
    <w:rsid w:val="00D45689"/>
    <w:rsid w:val="00D46A8E"/>
    <w:rsid w:val="00D479D4"/>
    <w:rsid w:val="00D50698"/>
    <w:rsid w:val="00D510B9"/>
    <w:rsid w:val="00D51828"/>
    <w:rsid w:val="00D5193C"/>
    <w:rsid w:val="00D51D3A"/>
    <w:rsid w:val="00D53EF1"/>
    <w:rsid w:val="00D5577D"/>
    <w:rsid w:val="00D55BD3"/>
    <w:rsid w:val="00D56667"/>
    <w:rsid w:val="00D56877"/>
    <w:rsid w:val="00D572A3"/>
    <w:rsid w:val="00D57BE6"/>
    <w:rsid w:val="00D57EC9"/>
    <w:rsid w:val="00D60699"/>
    <w:rsid w:val="00D60C10"/>
    <w:rsid w:val="00D61A48"/>
    <w:rsid w:val="00D6393A"/>
    <w:rsid w:val="00D63B66"/>
    <w:rsid w:val="00D63D33"/>
    <w:rsid w:val="00D63DFA"/>
    <w:rsid w:val="00D658AC"/>
    <w:rsid w:val="00D65B72"/>
    <w:rsid w:val="00D65B85"/>
    <w:rsid w:val="00D66AD0"/>
    <w:rsid w:val="00D67C89"/>
    <w:rsid w:val="00D70488"/>
    <w:rsid w:val="00D704AB"/>
    <w:rsid w:val="00D71860"/>
    <w:rsid w:val="00D72CCF"/>
    <w:rsid w:val="00D73BAA"/>
    <w:rsid w:val="00D74B13"/>
    <w:rsid w:val="00D75B25"/>
    <w:rsid w:val="00D77127"/>
    <w:rsid w:val="00D77228"/>
    <w:rsid w:val="00D7729E"/>
    <w:rsid w:val="00D80222"/>
    <w:rsid w:val="00D80527"/>
    <w:rsid w:val="00D810A3"/>
    <w:rsid w:val="00D81B7D"/>
    <w:rsid w:val="00D8264B"/>
    <w:rsid w:val="00D82F65"/>
    <w:rsid w:val="00D84C38"/>
    <w:rsid w:val="00D870D0"/>
    <w:rsid w:val="00D87DE7"/>
    <w:rsid w:val="00D91085"/>
    <w:rsid w:val="00D912F1"/>
    <w:rsid w:val="00D91351"/>
    <w:rsid w:val="00D916A1"/>
    <w:rsid w:val="00D91D79"/>
    <w:rsid w:val="00D928D6"/>
    <w:rsid w:val="00D93BBF"/>
    <w:rsid w:val="00D94C65"/>
    <w:rsid w:val="00D94F46"/>
    <w:rsid w:val="00D96927"/>
    <w:rsid w:val="00D9764F"/>
    <w:rsid w:val="00D97975"/>
    <w:rsid w:val="00D97995"/>
    <w:rsid w:val="00DA03D0"/>
    <w:rsid w:val="00DA0A60"/>
    <w:rsid w:val="00DA112A"/>
    <w:rsid w:val="00DA2DC4"/>
    <w:rsid w:val="00DA34C9"/>
    <w:rsid w:val="00DA3887"/>
    <w:rsid w:val="00DA3D77"/>
    <w:rsid w:val="00DA3E85"/>
    <w:rsid w:val="00DA407D"/>
    <w:rsid w:val="00DA599D"/>
    <w:rsid w:val="00DA6FE2"/>
    <w:rsid w:val="00DB0C98"/>
    <w:rsid w:val="00DB14A1"/>
    <w:rsid w:val="00DB159D"/>
    <w:rsid w:val="00DB26E5"/>
    <w:rsid w:val="00DB28DD"/>
    <w:rsid w:val="00DB33F7"/>
    <w:rsid w:val="00DB4B0F"/>
    <w:rsid w:val="00DB5519"/>
    <w:rsid w:val="00DB6E57"/>
    <w:rsid w:val="00DB76A0"/>
    <w:rsid w:val="00DB7720"/>
    <w:rsid w:val="00DB7762"/>
    <w:rsid w:val="00DB7C08"/>
    <w:rsid w:val="00DB7C83"/>
    <w:rsid w:val="00DC05C6"/>
    <w:rsid w:val="00DC0C12"/>
    <w:rsid w:val="00DC10E8"/>
    <w:rsid w:val="00DC248C"/>
    <w:rsid w:val="00DC3B91"/>
    <w:rsid w:val="00DC3D35"/>
    <w:rsid w:val="00DC4CBB"/>
    <w:rsid w:val="00DC5059"/>
    <w:rsid w:val="00DC6778"/>
    <w:rsid w:val="00DD0063"/>
    <w:rsid w:val="00DD0A46"/>
    <w:rsid w:val="00DD11D5"/>
    <w:rsid w:val="00DD1919"/>
    <w:rsid w:val="00DD280B"/>
    <w:rsid w:val="00DD2D81"/>
    <w:rsid w:val="00DD36EB"/>
    <w:rsid w:val="00DD479F"/>
    <w:rsid w:val="00DD5F03"/>
    <w:rsid w:val="00DD63D3"/>
    <w:rsid w:val="00DD7B73"/>
    <w:rsid w:val="00DD7B99"/>
    <w:rsid w:val="00DD7BFC"/>
    <w:rsid w:val="00DE04AE"/>
    <w:rsid w:val="00DE0601"/>
    <w:rsid w:val="00DE16ED"/>
    <w:rsid w:val="00DE366C"/>
    <w:rsid w:val="00DE50D2"/>
    <w:rsid w:val="00DE50F8"/>
    <w:rsid w:val="00DE6300"/>
    <w:rsid w:val="00DE7546"/>
    <w:rsid w:val="00DF03C6"/>
    <w:rsid w:val="00DF0FD2"/>
    <w:rsid w:val="00DF1030"/>
    <w:rsid w:val="00DF1696"/>
    <w:rsid w:val="00DF27B7"/>
    <w:rsid w:val="00DF39B9"/>
    <w:rsid w:val="00DF436E"/>
    <w:rsid w:val="00DF4457"/>
    <w:rsid w:val="00DF49E7"/>
    <w:rsid w:val="00DF4BAC"/>
    <w:rsid w:val="00DF5D4D"/>
    <w:rsid w:val="00DF6038"/>
    <w:rsid w:val="00DF7691"/>
    <w:rsid w:val="00E00970"/>
    <w:rsid w:val="00E01176"/>
    <w:rsid w:val="00E01CC3"/>
    <w:rsid w:val="00E0220B"/>
    <w:rsid w:val="00E03F53"/>
    <w:rsid w:val="00E041EE"/>
    <w:rsid w:val="00E04B1E"/>
    <w:rsid w:val="00E06696"/>
    <w:rsid w:val="00E06FA0"/>
    <w:rsid w:val="00E07704"/>
    <w:rsid w:val="00E107D5"/>
    <w:rsid w:val="00E113EE"/>
    <w:rsid w:val="00E117AF"/>
    <w:rsid w:val="00E126D3"/>
    <w:rsid w:val="00E13128"/>
    <w:rsid w:val="00E13C34"/>
    <w:rsid w:val="00E1417A"/>
    <w:rsid w:val="00E144B4"/>
    <w:rsid w:val="00E144D5"/>
    <w:rsid w:val="00E14F0C"/>
    <w:rsid w:val="00E15D3A"/>
    <w:rsid w:val="00E16115"/>
    <w:rsid w:val="00E16681"/>
    <w:rsid w:val="00E20060"/>
    <w:rsid w:val="00E20996"/>
    <w:rsid w:val="00E211C5"/>
    <w:rsid w:val="00E219F8"/>
    <w:rsid w:val="00E22DF0"/>
    <w:rsid w:val="00E236B5"/>
    <w:rsid w:val="00E24B39"/>
    <w:rsid w:val="00E24FC7"/>
    <w:rsid w:val="00E26105"/>
    <w:rsid w:val="00E26461"/>
    <w:rsid w:val="00E30047"/>
    <w:rsid w:val="00E31999"/>
    <w:rsid w:val="00E31B9C"/>
    <w:rsid w:val="00E327F1"/>
    <w:rsid w:val="00E32C1B"/>
    <w:rsid w:val="00E335B2"/>
    <w:rsid w:val="00E33848"/>
    <w:rsid w:val="00E338A5"/>
    <w:rsid w:val="00E33EDF"/>
    <w:rsid w:val="00E35DF5"/>
    <w:rsid w:val="00E36044"/>
    <w:rsid w:val="00E36291"/>
    <w:rsid w:val="00E36FE2"/>
    <w:rsid w:val="00E37AD6"/>
    <w:rsid w:val="00E37BF9"/>
    <w:rsid w:val="00E40223"/>
    <w:rsid w:val="00E40B2B"/>
    <w:rsid w:val="00E423AC"/>
    <w:rsid w:val="00E45297"/>
    <w:rsid w:val="00E45A1F"/>
    <w:rsid w:val="00E469CD"/>
    <w:rsid w:val="00E46FF1"/>
    <w:rsid w:val="00E47BA9"/>
    <w:rsid w:val="00E47D0F"/>
    <w:rsid w:val="00E50481"/>
    <w:rsid w:val="00E5117D"/>
    <w:rsid w:val="00E5435B"/>
    <w:rsid w:val="00E54521"/>
    <w:rsid w:val="00E54C1B"/>
    <w:rsid w:val="00E564D6"/>
    <w:rsid w:val="00E567D1"/>
    <w:rsid w:val="00E571E5"/>
    <w:rsid w:val="00E572F9"/>
    <w:rsid w:val="00E57AAB"/>
    <w:rsid w:val="00E60173"/>
    <w:rsid w:val="00E60890"/>
    <w:rsid w:val="00E60EF2"/>
    <w:rsid w:val="00E610EF"/>
    <w:rsid w:val="00E629F4"/>
    <w:rsid w:val="00E6304E"/>
    <w:rsid w:val="00E6365F"/>
    <w:rsid w:val="00E63E6A"/>
    <w:rsid w:val="00E64000"/>
    <w:rsid w:val="00E642DA"/>
    <w:rsid w:val="00E6602E"/>
    <w:rsid w:val="00E66752"/>
    <w:rsid w:val="00E67015"/>
    <w:rsid w:val="00E67032"/>
    <w:rsid w:val="00E67204"/>
    <w:rsid w:val="00E673F7"/>
    <w:rsid w:val="00E71254"/>
    <w:rsid w:val="00E72792"/>
    <w:rsid w:val="00E7289E"/>
    <w:rsid w:val="00E72F6D"/>
    <w:rsid w:val="00E7346C"/>
    <w:rsid w:val="00E7347A"/>
    <w:rsid w:val="00E74466"/>
    <w:rsid w:val="00E74A2A"/>
    <w:rsid w:val="00E7657D"/>
    <w:rsid w:val="00E77209"/>
    <w:rsid w:val="00E778A1"/>
    <w:rsid w:val="00E77E3E"/>
    <w:rsid w:val="00E77FB2"/>
    <w:rsid w:val="00E81244"/>
    <w:rsid w:val="00E81269"/>
    <w:rsid w:val="00E81C07"/>
    <w:rsid w:val="00E82213"/>
    <w:rsid w:val="00E82746"/>
    <w:rsid w:val="00E8362F"/>
    <w:rsid w:val="00E8504E"/>
    <w:rsid w:val="00E8579A"/>
    <w:rsid w:val="00E86290"/>
    <w:rsid w:val="00E86649"/>
    <w:rsid w:val="00E87CE5"/>
    <w:rsid w:val="00E90DE2"/>
    <w:rsid w:val="00E91028"/>
    <w:rsid w:val="00E91C04"/>
    <w:rsid w:val="00E92BF5"/>
    <w:rsid w:val="00E92D13"/>
    <w:rsid w:val="00E93218"/>
    <w:rsid w:val="00E93550"/>
    <w:rsid w:val="00E93BA9"/>
    <w:rsid w:val="00E93E78"/>
    <w:rsid w:val="00E9639D"/>
    <w:rsid w:val="00E9724D"/>
    <w:rsid w:val="00E97262"/>
    <w:rsid w:val="00E977AA"/>
    <w:rsid w:val="00E97E60"/>
    <w:rsid w:val="00EA079F"/>
    <w:rsid w:val="00EA0B3D"/>
    <w:rsid w:val="00EA1735"/>
    <w:rsid w:val="00EA2B22"/>
    <w:rsid w:val="00EA2C0E"/>
    <w:rsid w:val="00EA3AAC"/>
    <w:rsid w:val="00EA472C"/>
    <w:rsid w:val="00EA4EBA"/>
    <w:rsid w:val="00EA5ADD"/>
    <w:rsid w:val="00EA5BAC"/>
    <w:rsid w:val="00EA5F5F"/>
    <w:rsid w:val="00EA674F"/>
    <w:rsid w:val="00EB0410"/>
    <w:rsid w:val="00EB15C1"/>
    <w:rsid w:val="00EB1C83"/>
    <w:rsid w:val="00EB20FD"/>
    <w:rsid w:val="00EB2276"/>
    <w:rsid w:val="00EB2637"/>
    <w:rsid w:val="00EB35E8"/>
    <w:rsid w:val="00EB3C35"/>
    <w:rsid w:val="00EB46D0"/>
    <w:rsid w:val="00EB4D00"/>
    <w:rsid w:val="00EB5D13"/>
    <w:rsid w:val="00EC0BD0"/>
    <w:rsid w:val="00EC1150"/>
    <w:rsid w:val="00EC1466"/>
    <w:rsid w:val="00EC1887"/>
    <w:rsid w:val="00EC1F8D"/>
    <w:rsid w:val="00EC3894"/>
    <w:rsid w:val="00EC464E"/>
    <w:rsid w:val="00EC4B9F"/>
    <w:rsid w:val="00EC53B5"/>
    <w:rsid w:val="00EC5E7B"/>
    <w:rsid w:val="00EC62C5"/>
    <w:rsid w:val="00EC6C40"/>
    <w:rsid w:val="00EC721D"/>
    <w:rsid w:val="00EC765A"/>
    <w:rsid w:val="00EC79D1"/>
    <w:rsid w:val="00EC7C53"/>
    <w:rsid w:val="00ED1422"/>
    <w:rsid w:val="00ED2DBA"/>
    <w:rsid w:val="00ED376C"/>
    <w:rsid w:val="00ED44F1"/>
    <w:rsid w:val="00ED4DCA"/>
    <w:rsid w:val="00ED574A"/>
    <w:rsid w:val="00ED6BC5"/>
    <w:rsid w:val="00ED7689"/>
    <w:rsid w:val="00EE01B8"/>
    <w:rsid w:val="00EE01CC"/>
    <w:rsid w:val="00EE218B"/>
    <w:rsid w:val="00EE2F06"/>
    <w:rsid w:val="00EE589D"/>
    <w:rsid w:val="00EE66D7"/>
    <w:rsid w:val="00EE6D4B"/>
    <w:rsid w:val="00EE7008"/>
    <w:rsid w:val="00EE7C3E"/>
    <w:rsid w:val="00EF00C4"/>
    <w:rsid w:val="00EF49E7"/>
    <w:rsid w:val="00EF5B35"/>
    <w:rsid w:val="00EF6259"/>
    <w:rsid w:val="00EF6322"/>
    <w:rsid w:val="00EF70B7"/>
    <w:rsid w:val="00EF7C07"/>
    <w:rsid w:val="00EF7D04"/>
    <w:rsid w:val="00F00074"/>
    <w:rsid w:val="00F0045D"/>
    <w:rsid w:val="00F00821"/>
    <w:rsid w:val="00F0209B"/>
    <w:rsid w:val="00F02CED"/>
    <w:rsid w:val="00F03160"/>
    <w:rsid w:val="00F04F88"/>
    <w:rsid w:val="00F060C8"/>
    <w:rsid w:val="00F06859"/>
    <w:rsid w:val="00F07616"/>
    <w:rsid w:val="00F10003"/>
    <w:rsid w:val="00F10B55"/>
    <w:rsid w:val="00F10E54"/>
    <w:rsid w:val="00F1127B"/>
    <w:rsid w:val="00F11A3D"/>
    <w:rsid w:val="00F12142"/>
    <w:rsid w:val="00F12309"/>
    <w:rsid w:val="00F1377D"/>
    <w:rsid w:val="00F1447D"/>
    <w:rsid w:val="00F14DE3"/>
    <w:rsid w:val="00F209D2"/>
    <w:rsid w:val="00F2210B"/>
    <w:rsid w:val="00F22EFE"/>
    <w:rsid w:val="00F233B1"/>
    <w:rsid w:val="00F24384"/>
    <w:rsid w:val="00F2443F"/>
    <w:rsid w:val="00F249AC"/>
    <w:rsid w:val="00F24AA3"/>
    <w:rsid w:val="00F2697D"/>
    <w:rsid w:val="00F26AE6"/>
    <w:rsid w:val="00F309C0"/>
    <w:rsid w:val="00F3170A"/>
    <w:rsid w:val="00F31ED0"/>
    <w:rsid w:val="00F321AE"/>
    <w:rsid w:val="00F32430"/>
    <w:rsid w:val="00F32CC5"/>
    <w:rsid w:val="00F342D1"/>
    <w:rsid w:val="00F35300"/>
    <w:rsid w:val="00F35BFA"/>
    <w:rsid w:val="00F3737E"/>
    <w:rsid w:val="00F37A30"/>
    <w:rsid w:val="00F400A5"/>
    <w:rsid w:val="00F4130A"/>
    <w:rsid w:val="00F41C71"/>
    <w:rsid w:val="00F435A8"/>
    <w:rsid w:val="00F44DD3"/>
    <w:rsid w:val="00F451E1"/>
    <w:rsid w:val="00F45982"/>
    <w:rsid w:val="00F46380"/>
    <w:rsid w:val="00F47AB8"/>
    <w:rsid w:val="00F505C7"/>
    <w:rsid w:val="00F50622"/>
    <w:rsid w:val="00F50749"/>
    <w:rsid w:val="00F50905"/>
    <w:rsid w:val="00F50A71"/>
    <w:rsid w:val="00F50B53"/>
    <w:rsid w:val="00F5121E"/>
    <w:rsid w:val="00F51584"/>
    <w:rsid w:val="00F516D5"/>
    <w:rsid w:val="00F51830"/>
    <w:rsid w:val="00F51935"/>
    <w:rsid w:val="00F52D5F"/>
    <w:rsid w:val="00F52F87"/>
    <w:rsid w:val="00F53D1A"/>
    <w:rsid w:val="00F53F65"/>
    <w:rsid w:val="00F553EC"/>
    <w:rsid w:val="00F55D00"/>
    <w:rsid w:val="00F55F47"/>
    <w:rsid w:val="00F5609C"/>
    <w:rsid w:val="00F564AC"/>
    <w:rsid w:val="00F57474"/>
    <w:rsid w:val="00F578D3"/>
    <w:rsid w:val="00F6096C"/>
    <w:rsid w:val="00F60BC2"/>
    <w:rsid w:val="00F61165"/>
    <w:rsid w:val="00F61CC9"/>
    <w:rsid w:val="00F62044"/>
    <w:rsid w:val="00F6252C"/>
    <w:rsid w:val="00F64649"/>
    <w:rsid w:val="00F6594D"/>
    <w:rsid w:val="00F661EC"/>
    <w:rsid w:val="00F66F30"/>
    <w:rsid w:val="00F675AD"/>
    <w:rsid w:val="00F7175F"/>
    <w:rsid w:val="00F721DE"/>
    <w:rsid w:val="00F73CC0"/>
    <w:rsid w:val="00F73CEE"/>
    <w:rsid w:val="00F74775"/>
    <w:rsid w:val="00F749B9"/>
    <w:rsid w:val="00F759D0"/>
    <w:rsid w:val="00F77F17"/>
    <w:rsid w:val="00F802D4"/>
    <w:rsid w:val="00F80F6C"/>
    <w:rsid w:val="00F8197F"/>
    <w:rsid w:val="00F8278F"/>
    <w:rsid w:val="00F83E36"/>
    <w:rsid w:val="00F84788"/>
    <w:rsid w:val="00F863D5"/>
    <w:rsid w:val="00F86FD9"/>
    <w:rsid w:val="00F87303"/>
    <w:rsid w:val="00F876DA"/>
    <w:rsid w:val="00F87AE7"/>
    <w:rsid w:val="00F87BB1"/>
    <w:rsid w:val="00F90036"/>
    <w:rsid w:val="00F9088A"/>
    <w:rsid w:val="00F91BE7"/>
    <w:rsid w:val="00F9314D"/>
    <w:rsid w:val="00F93689"/>
    <w:rsid w:val="00F94E34"/>
    <w:rsid w:val="00F95022"/>
    <w:rsid w:val="00F95330"/>
    <w:rsid w:val="00F96AA4"/>
    <w:rsid w:val="00F96B11"/>
    <w:rsid w:val="00FA0283"/>
    <w:rsid w:val="00FA0810"/>
    <w:rsid w:val="00FA1A3D"/>
    <w:rsid w:val="00FA29B4"/>
    <w:rsid w:val="00FA2A2A"/>
    <w:rsid w:val="00FA3350"/>
    <w:rsid w:val="00FA47D9"/>
    <w:rsid w:val="00FA49A3"/>
    <w:rsid w:val="00FA51A8"/>
    <w:rsid w:val="00FA6508"/>
    <w:rsid w:val="00FA7070"/>
    <w:rsid w:val="00FA74AC"/>
    <w:rsid w:val="00FB13C6"/>
    <w:rsid w:val="00FB1C62"/>
    <w:rsid w:val="00FB1E1F"/>
    <w:rsid w:val="00FB210F"/>
    <w:rsid w:val="00FB31F8"/>
    <w:rsid w:val="00FB3B17"/>
    <w:rsid w:val="00FB4ABE"/>
    <w:rsid w:val="00FB6984"/>
    <w:rsid w:val="00FB6A14"/>
    <w:rsid w:val="00FB743B"/>
    <w:rsid w:val="00FB754C"/>
    <w:rsid w:val="00FC0096"/>
    <w:rsid w:val="00FC0380"/>
    <w:rsid w:val="00FC04B5"/>
    <w:rsid w:val="00FC14DD"/>
    <w:rsid w:val="00FC1F1E"/>
    <w:rsid w:val="00FC2F1B"/>
    <w:rsid w:val="00FC3719"/>
    <w:rsid w:val="00FC3E4E"/>
    <w:rsid w:val="00FC4A60"/>
    <w:rsid w:val="00FC57C3"/>
    <w:rsid w:val="00FC5D20"/>
    <w:rsid w:val="00FC6F96"/>
    <w:rsid w:val="00FC74FB"/>
    <w:rsid w:val="00FC7C5F"/>
    <w:rsid w:val="00FD0E99"/>
    <w:rsid w:val="00FD1029"/>
    <w:rsid w:val="00FD13CB"/>
    <w:rsid w:val="00FD3F56"/>
    <w:rsid w:val="00FD4148"/>
    <w:rsid w:val="00FD461A"/>
    <w:rsid w:val="00FD5403"/>
    <w:rsid w:val="00FD5C7A"/>
    <w:rsid w:val="00FD5D47"/>
    <w:rsid w:val="00FD6010"/>
    <w:rsid w:val="00FD62A2"/>
    <w:rsid w:val="00FD6D7C"/>
    <w:rsid w:val="00FD70A0"/>
    <w:rsid w:val="00FD7CA7"/>
    <w:rsid w:val="00FE0111"/>
    <w:rsid w:val="00FE02B1"/>
    <w:rsid w:val="00FE0657"/>
    <w:rsid w:val="00FE0E57"/>
    <w:rsid w:val="00FE10CB"/>
    <w:rsid w:val="00FE15A9"/>
    <w:rsid w:val="00FE1BD4"/>
    <w:rsid w:val="00FE1BE3"/>
    <w:rsid w:val="00FE1EE8"/>
    <w:rsid w:val="00FE495B"/>
    <w:rsid w:val="00FE4991"/>
    <w:rsid w:val="00FE5003"/>
    <w:rsid w:val="00FE500C"/>
    <w:rsid w:val="00FE60F1"/>
    <w:rsid w:val="00FE6501"/>
    <w:rsid w:val="00FE70A9"/>
    <w:rsid w:val="00FE742C"/>
    <w:rsid w:val="00FF0AB3"/>
    <w:rsid w:val="00FF1125"/>
    <w:rsid w:val="00FF1CE3"/>
    <w:rsid w:val="00FF1CF3"/>
    <w:rsid w:val="00FF4C00"/>
    <w:rsid w:val="00FF5308"/>
    <w:rsid w:val="00FF5653"/>
    <w:rsid w:val="00FF60A3"/>
    <w:rsid w:val="00FF6102"/>
    <w:rsid w:val="00FF68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5859"/>
    <w:rPr>
      <w:rFonts w:eastAsiaTheme="minorEastAsia"/>
      <w:lang w:eastAsia="ru-RU"/>
    </w:rPr>
  </w:style>
  <w:style w:type="paragraph" w:styleId="1">
    <w:name w:val="heading 1"/>
    <w:basedOn w:val="a"/>
    <w:next w:val="a"/>
    <w:link w:val="10"/>
    <w:uiPriority w:val="9"/>
    <w:qFormat/>
    <w:rsid w:val="00105859"/>
    <w:pPr>
      <w:keepNext/>
      <w:spacing w:before="240" w:after="60"/>
      <w:outlineLvl w:val="0"/>
    </w:pPr>
    <w:rPr>
      <w:rFonts w:ascii="Cambria" w:eastAsia="Times New Roman" w:hAnsi="Cambria" w:cs="Times New Roman"/>
      <w:b/>
      <w:bCs/>
      <w:kern w:val="32"/>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5859"/>
    <w:rPr>
      <w:rFonts w:ascii="Cambria" w:eastAsia="Times New Roman" w:hAnsi="Cambria" w:cs="Times New Roman"/>
      <w:b/>
      <w:bCs/>
      <w:kern w:val="32"/>
      <w:sz w:val="32"/>
      <w:szCs w:val="32"/>
    </w:rPr>
  </w:style>
  <w:style w:type="paragraph" w:styleId="a3">
    <w:name w:val="Balloon Text"/>
    <w:basedOn w:val="a"/>
    <w:link w:val="a4"/>
    <w:uiPriority w:val="99"/>
    <w:semiHidden/>
    <w:unhideWhenUsed/>
    <w:rsid w:val="0010585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05859"/>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w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4724</Words>
  <Characters>26928</Characters>
  <Application>Microsoft Office Word</Application>
  <DocSecurity>0</DocSecurity>
  <Lines>224</Lines>
  <Paragraphs>63</Paragraphs>
  <ScaleCrop>false</ScaleCrop>
  <Company/>
  <LinksUpToDate>false</LinksUpToDate>
  <CharactersWithSpaces>31589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s-64</dc:creator>
  <cp:keywords/>
  <dc:description/>
  <cp:lastModifiedBy>s-64</cp:lastModifiedBy>
  <cp:revision>2</cp:revision>
  <dcterms:created xsi:type="dcterms:W3CDTF">2017-11-26T15:30:00Z</dcterms:created>
  <dcterms:modified xsi:type="dcterms:W3CDTF">2017-11-26T15:30:00Z</dcterms:modified>
</cp:coreProperties>
</file>